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1E" w:rsidRDefault="00274A1E" w:rsidP="00663853">
      <w:pPr>
        <w:spacing w:line="360" w:lineRule="auto"/>
        <w:rPr>
          <w:rFonts w:ascii="仿宋_GB2312" w:eastAsia="仿宋_GB2312"/>
          <w:b/>
          <w:sz w:val="24"/>
        </w:rPr>
      </w:pPr>
    </w:p>
    <w:p w:rsidR="00663853" w:rsidRDefault="00663853" w:rsidP="00663853">
      <w:pPr>
        <w:spacing w:line="360" w:lineRule="auto"/>
        <w:rPr>
          <w:rFonts w:ascii="仿宋_GB2312" w:eastAsia="仿宋_GB2312"/>
          <w:b/>
          <w:sz w:val="24"/>
        </w:rPr>
      </w:pPr>
    </w:p>
    <w:p w:rsidR="00663853" w:rsidRPr="00663853" w:rsidRDefault="00663853" w:rsidP="00663853">
      <w:pPr>
        <w:spacing w:line="360" w:lineRule="auto"/>
        <w:rPr>
          <w:rFonts w:ascii="仿宋_GB2312" w:eastAsia="仿宋_GB2312"/>
          <w:b/>
          <w:sz w:val="24"/>
        </w:rPr>
      </w:pPr>
    </w:p>
    <w:p w:rsidR="00274A1E" w:rsidRPr="00741348" w:rsidRDefault="00CD52FE" w:rsidP="00274A1E">
      <w:pPr>
        <w:spacing w:line="360" w:lineRule="auto"/>
        <w:jc w:val="center"/>
        <w:rPr>
          <w:rFonts w:ascii="黑体" w:eastAsia="黑体" w:hAnsi="黑体"/>
          <w:b/>
          <w:shadow/>
          <w:color w:val="FF0000"/>
          <w:kern w:val="0"/>
          <w:sz w:val="72"/>
          <w:szCs w:val="72"/>
          <w:lang w:val="zh-CN"/>
        </w:rPr>
      </w:pPr>
      <w:r w:rsidRPr="00741348">
        <w:rPr>
          <w:rFonts w:ascii="黑体" w:eastAsia="黑体" w:hAnsi="黑体" w:hint="eastAsia"/>
          <w:b/>
          <w:shadow/>
          <w:color w:val="FF0000"/>
          <w:kern w:val="0"/>
          <w:sz w:val="72"/>
          <w:szCs w:val="72"/>
          <w:lang w:val="zh-CN"/>
        </w:rPr>
        <w:t>全域旅游大数据</w:t>
      </w:r>
      <w:r w:rsidR="0017096B">
        <w:rPr>
          <w:rFonts w:ascii="黑体" w:eastAsia="黑体" w:hAnsi="黑体" w:hint="eastAsia"/>
          <w:b/>
          <w:shadow/>
          <w:color w:val="FF0000"/>
          <w:kern w:val="0"/>
          <w:sz w:val="72"/>
          <w:szCs w:val="72"/>
          <w:lang w:val="zh-CN"/>
        </w:rPr>
        <w:t>分析</w:t>
      </w:r>
      <w:r w:rsidRPr="00741348">
        <w:rPr>
          <w:rFonts w:ascii="黑体" w:eastAsia="黑体" w:hAnsi="黑体" w:hint="eastAsia"/>
          <w:b/>
          <w:shadow/>
          <w:color w:val="FF0000"/>
          <w:kern w:val="0"/>
          <w:sz w:val="72"/>
          <w:szCs w:val="72"/>
          <w:lang w:val="zh-CN"/>
        </w:rPr>
        <w:t>报告</w:t>
      </w:r>
    </w:p>
    <w:p w:rsidR="00274A1E" w:rsidRPr="00B36E64" w:rsidRDefault="00AF4CBB" w:rsidP="00274A1E">
      <w:pPr>
        <w:spacing w:line="360" w:lineRule="auto"/>
        <w:jc w:val="center"/>
        <w:rPr>
          <w:rFonts w:ascii="楷体_GB2312" w:eastAsia="楷体_GB2312"/>
          <w:sz w:val="28"/>
          <w:szCs w:val="28"/>
        </w:rPr>
      </w:pPr>
      <w:r w:rsidRPr="00AF4CBB">
        <w:rPr>
          <w:rFonts w:ascii="Calibri" w:eastAsia="宋体"/>
          <w:sz w:val="28"/>
          <w:szCs w:val="28"/>
        </w:rPr>
        <w:pict>
          <v:line id="_x0000_s1027" style="position:absolute;left:0;text-align:left;z-index:251658240" from="-9pt,3.7pt" to="441pt,3.75pt" strokeweight="3pt"/>
        </w:pict>
      </w:r>
      <w:r w:rsidR="00274A1E" w:rsidRPr="00B36E64">
        <w:rPr>
          <w:rFonts w:ascii="楷体_GB2312" w:eastAsia="楷体_GB2312" w:hint="eastAsia"/>
          <w:sz w:val="28"/>
          <w:szCs w:val="28"/>
        </w:rPr>
        <w:t>（201</w:t>
      </w:r>
      <w:r w:rsidR="00274A1E">
        <w:rPr>
          <w:rFonts w:ascii="楷体_GB2312" w:eastAsia="楷体_GB2312" w:hint="eastAsia"/>
          <w:sz w:val="28"/>
          <w:szCs w:val="28"/>
        </w:rPr>
        <w:t>6</w:t>
      </w:r>
      <w:r w:rsidR="00274A1E" w:rsidRPr="00B36E64">
        <w:rPr>
          <w:rFonts w:ascii="楷体_GB2312" w:eastAsia="楷体_GB2312" w:hint="eastAsia"/>
          <w:sz w:val="28"/>
          <w:szCs w:val="28"/>
        </w:rPr>
        <w:t>年</w:t>
      </w:r>
      <w:r w:rsidR="00CD52FE">
        <w:rPr>
          <w:rFonts w:ascii="楷体_GB2312" w:eastAsia="楷体_GB2312" w:hint="eastAsia"/>
          <w:sz w:val="28"/>
          <w:szCs w:val="28"/>
        </w:rPr>
        <w:t>1</w:t>
      </w:r>
      <w:r w:rsidR="00274A1E">
        <w:rPr>
          <w:rFonts w:ascii="楷体_GB2312" w:eastAsia="楷体_GB2312" w:hint="eastAsia"/>
          <w:sz w:val="28"/>
          <w:szCs w:val="28"/>
        </w:rPr>
        <w:t>月</w:t>
      </w:r>
      <w:r w:rsidR="00CD52FE">
        <w:rPr>
          <w:rFonts w:ascii="楷体_GB2312" w:eastAsia="楷体_GB2312" w:hint="eastAsia"/>
          <w:sz w:val="28"/>
          <w:szCs w:val="28"/>
        </w:rPr>
        <w:t>29</w:t>
      </w:r>
      <w:r w:rsidR="00274A1E">
        <w:rPr>
          <w:rFonts w:ascii="楷体_GB2312" w:eastAsia="楷体_GB2312" w:hint="eastAsia"/>
          <w:sz w:val="28"/>
          <w:szCs w:val="28"/>
        </w:rPr>
        <w:t>日</w:t>
      </w:r>
      <w:r w:rsidR="00274A1E" w:rsidRPr="00B36E64">
        <w:rPr>
          <w:rFonts w:ascii="楷体_GB2312" w:eastAsia="楷体_GB2312" w:hint="eastAsia"/>
          <w:sz w:val="28"/>
          <w:szCs w:val="28"/>
        </w:rPr>
        <w:t>——</w:t>
      </w:r>
      <w:r w:rsidR="00CD52FE">
        <w:rPr>
          <w:rFonts w:ascii="楷体_GB2312" w:eastAsia="楷体_GB2312" w:hint="eastAsia"/>
          <w:sz w:val="28"/>
          <w:szCs w:val="28"/>
        </w:rPr>
        <w:t>8</w:t>
      </w:r>
      <w:r w:rsidR="00274A1E">
        <w:rPr>
          <w:rFonts w:ascii="楷体_GB2312" w:eastAsia="楷体_GB2312" w:hint="eastAsia"/>
          <w:sz w:val="28"/>
          <w:szCs w:val="28"/>
        </w:rPr>
        <w:t>月</w:t>
      </w:r>
      <w:r w:rsidR="00CD52FE">
        <w:rPr>
          <w:rFonts w:ascii="楷体_GB2312" w:eastAsia="楷体_GB2312" w:hint="eastAsia"/>
          <w:sz w:val="28"/>
          <w:szCs w:val="28"/>
        </w:rPr>
        <w:t>2</w:t>
      </w:r>
      <w:r w:rsidR="002B4E31">
        <w:rPr>
          <w:rFonts w:ascii="楷体_GB2312" w:eastAsia="楷体_GB2312" w:hint="eastAsia"/>
          <w:sz w:val="28"/>
          <w:szCs w:val="28"/>
        </w:rPr>
        <w:t>9</w:t>
      </w:r>
      <w:r w:rsidR="00274A1E">
        <w:rPr>
          <w:rFonts w:ascii="楷体_GB2312" w:eastAsia="楷体_GB2312" w:hint="eastAsia"/>
          <w:sz w:val="28"/>
          <w:szCs w:val="28"/>
        </w:rPr>
        <w:t>日</w:t>
      </w:r>
      <w:r w:rsidR="00274A1E" w:rsidRPr="00B36E64">
        <w:rPr>
          <w:rFonts w:ascii="楷体_GB2312" w:eastAsia="楷体_GB2312" w:hint="eastAsia"/>
          <w:sz w:val="28"/>
          <w:szCs w:val="28"/>
        </w:rPr>
        <w:t>）</w:t>
      </w:r>
    </w:p>
    <w:p w:rsidR="00274A1E" w:rsidRDefault="00274A1E" w:rsidP="00274A1E">
      <w:pPr>
        <w:spacing w:line="360" w:lineRule="auto"/>
        <w:rPr>
          <w:rFonts w:ascii="楷体_GB2312" w:eastAsia="楷体_GB2312" w:hAnsi="华文中宋"/>
          <w:kern w:val="0"/>
          <w:sz w:val="44"/>
          <w:lang w:val="zh-CN"/>
        </w:rPr>
      </w:pPr>
    </w:p>
    <w:p w:rsidR="00274A1E" w:rsidRDefault="00274A1E" w:rsidP="00274A1E">
      <w:pPr>
        <w:spacing w:line="360" w:lineRule="auto"/>
        <w:rPr>
          <w:rFonts w:ascii="仿宋_GB2312" w:eastAsia="仿宋_GB2312"/>
          <w:b/>
          <w:sz w:val="24"/>
        </w:rPr>
      </w:pPr>
    </w:p>
    <w:p w:rsidR="00274A1E" w:rsidRDefault="00274A1E" w:rsidP="00274A1E">
      <w:pPr>
        <w:spacing w:line="360" w:lineRule="auto"/>
        <w:rPr>
          <w:rFonts w:ascii="仿宋_GB2312" w:eastAsia="仿宋_GB2312"/>
          <w:b/>
          <w:sz w:val="24"/>
        </w:rPr>
      </w:pPr>
      <w:bookmarkStart w:id="0" w:name="_GoBack"/>
      <w:bookmarkEnd w:id="0"/>
    </w:p>
    <w:p w:rsidR="00274A1E" w:rsidRPr="00BF494C" w:rsidRDefault="00274A1E" w:rsidP="00274A1E">
      <w:pPr>
        <w:spacing w:line="360" w:lineRule="auto"/>
        <w:rPr>
          <w:rFonts w:ascii="仿宋_GB2312" w:eastAsia="仿宋_GB2312"/>
          <w:b/>
          <w:sz w:val="24"/>
        </w:rPr>
      </w:pPr>
    </w:p>
    <w:p w:rsidR="00274A1E" w:rsidRDefault="00274A1E" w:rsidP="00274A1E">
      <w:pPr>
        <w:spacing w:line="360" w:lineRule="auto"/>
        <w:rPr>
          <w:rFonts w:ascii="仿宋_GB2312" w:eastAsia="仿宋_GB2312"/>
          <w:b/>
          <w:sz w:val="28"/>
          <w:szCs w:val="28"/>
        </w:rPr>
      </w:pPr>
    </w:p>
    <w:p w:rsidR="00274A1E" w:rsidRDefault="00274A1E" w:rsidP="00274A1E">
      <w:pPr>
        <w:spacing w:line="360" w:lineRule="auto"/>
        <w:rPr>
          <w:rFonts w:ascii="仿宋_GB2312" w:eastAsia="仿宋_GB2312"/>
          <w:b/>
          <w:sz w:val="28"/>
          <w:szCs w:val="28"/>
        </w:rPr>
      </w:pPr>
    </w:p>
    <w:p w:rsidR="00274A1E" w:rsidRDefault="00274A1E" w:rsidP="00274A1E">
      <w:pPr>
        <w:spacing w:line="360" w:lineRule="auto"/>
        <w:rPr>
          <w:rFonts w:ascii="仿宋_GB2312" w:eastAsia="仿宋_GB2312"/>
          <w:b/>
          <w:sz w:val="28"/>
          <w:szCs w:val="28"/>
        </w:rPr>
      </w:pPr>
    </w:p>
    <w:p w:rsidR="00274A1E" w:rsidRDefault="00274A1E" w:rsidP="00274A1E">
      <w:pPr>
        <w:spacing w:line="360" w:lineRule="auto"/>
        <w:rPr>
          <w:rFonts w:ascii="仿宋_GB2312" w:eastAsia="仿宋_GB2312"/>
          <w:b/>
          <w:sz w:val="28"/>
          <w:szCs w:val="28"/>
        </w:rPr>
      </w:pPr>
    </w:p>
    <w:p w:rsidR="00274A1E" w:rsidRDefault="00274A1E" w:rsidP="00274A1E">
      <w:pPr>
        <w:spacing w:line="360" w:lineRule="auto"/>
        <w:rPr>
          <w:rFonts w:ascii="仿宋_GB2312" w:eastAsia="仿宋_GB2312"/>
          <w:b/>
          <w:sz w:val="28"/>
          <w:szCs w:val="28"/>
        </w:rPr>
      </w:pPr>
    </w:p>
    <w:p w:rsidR="00274A1E" w:rsidRDefault="00274A1E" w:rsidP="00274A1E">
      <w:pPr>
        <w:spacing w:line="360" w:lineRule="auto"/>
        <w:rPr>
          <w:rFonts w:ascii="仿宋_GB2312" w:eastAsia="仿宋_GB2312"/>
          <w:b/>
          <w:sz w:val="28"/>
          <w:szCs w:val="28"/>
        </w:rPr>
      </w:pPr>
    </w:p>
    <w:p w:rsidR="00274A1E" w:rsidRDefault="00274A1E" w:rsidP="00274A1E">
      <w:pPr>
        <w:spacing w:line="360" w:lineRule="auto"/>
        <w:rPr>
          <w:rFonts w:ascii="仿宋_GB2312" w:eastAsia="仿宋_GB2312"/>
          <w:b/>
          <w:sz w:val="28"/>
          <w:szCs w:val="28"/>
        </w:rPr>
      </w:pPr>
    </w:p>
    <w:p w:rsidR="00274A1E" w:rsidRDefault="00274A1E" w:rsidP="00274A1E">
      <w:pPr>
        <w:spacing w:line="360" w:lineRule="auto"/>
        <w:rPr>
          <w:rFonts w:ascii="仿宋_GB2312" w:eastAsia="仿宋_GB2312"/>
          <w:b/>
          <w:sz w:val="28"/>
          <w:szCs w:val="28"/>
        </w:rPr>
      </w:pPr>
    </w:p>
    <w:p w:rsidR="00274A1E" w:rsidRDefault="00274A1E" w:rsidP="00274A1E">
      <w:pPr>
        <w:spacing w:line="360" w:lineRule="auto"/>
        <w:jc w:val="center"/>
        <w:rPr>
          <w:rFonts w:ascii="仿宋_GB2312" w:eastAsia="仿宋_GB2312"/>
          <w:b/>
          <w:sz w:val="28"/>
          <w:szCs w:val="28"/>
        </w:rPr>
      </w:pPr>
      <w:r>
        <w:rPr>
          <w:rFonts w:ascii="仿宋_GB2312" w:eastAsia="仿宋_GB2312"/>
          <w:b/>
          <w:noProof/>
          <w:sz w:val="28"/>
          <w:szCs w:val="28"/>
        </w:rPr>
        <w:drawing>
          <wp:inline distT="0" distB="0" distL="0" distR="0">
            <wp:extent cx="2694434" cy="647700"/>
            <wp:effectExtent l="0" t="0" r="0" b="0"/>
            <wp:docPr id="4" name="图片 1" descr="D:\工作资料\舆情监测室LOGO（透明）(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工作资料\舆情监测室LOGO（透明）(1).png"/>
                    <pic:cNvPicPr>
                      <a:picLocks noChangeAspect="1" noChangeArrowheads="1"/>
                    </pic:cNvPicPr>
                  </pic:nvPicPr>
                  <pic:blipFill>
                    <a:blip r:embed="rId8" cstate="print"/>
                    <a:srcRect/>
                    <a:stretch>
                      <a:fillRect/>
                    </a:stretch>
                  </pic:blipFill>
                  <pic:spPr bwMode="auto">
                    <a:xfrm>
                      <a:off x="0" y="0"/>
                      <a:ext cx="2696781" cy="648264"/>
                    </a:xfrm>
                    <a:prstGeom prst="rect">
                      <a:avLst/>
                    </a:prstGeom>
                    <a:noFill/>
                    <a:ln w="9525">
                      <a:noFill/>
                      <a:miter lim="800000"/>
                      <a:headEnd/>
                      <a:tailEnd/>
                    </a:ln>
                  </pic:spPr>
                </pic:pic>
              </a:graphicData>
            </a:graphic>
          </wp:inline>
        </w:drawing>
      </w:r>
    </w:p>
    <w:p w:rsidR="00274A1E" w:rsidRPr="00465913" w:rsidRDefault="00274A1E" w:rsidP="00274A1E">
      <w:pPr>
        <w:spacing w:line="360" w:lineRule="auto"/>
        <w:jc w:val="center"/>
        <w:rPr>
          <w:rFonts w:ascii="楷体_GB2312" w:eastAsia="楷体_GB2312"/>
          <w:sz w:val="28"/>
          <w:szCs w:val="28"/>
        </w:rPr>
        <w:sectPr w:rsidR="00274A1E" w:rsidRPr="00465913" w:rsidSect="004B4158">
          <w:footerReference w:type="first" r:id="rId9"/>
          <w:pgSz w:w="11906" w:h="16838"/>
          <w:pgMar w:top="1440" w:right="1800" w:bottom="1440" w:left="1800" w:header="851" w:footer="992" w:gutter="0"/>
          <w:pgNumType w:start="1"/>
          <w:cols w:space="425"/>
          <w:docGrid w:type="lines" w:linePitch="312"/>
        </w:sectPr>
      </w:pPr>
      <w:r w:rsidRPr="00465913">
        <w:rPr>
          <w:rFonts w:ascii="楷体_GB2312" w:eastAsia="楷体_GB2312"/>
          <w:sz w:val="28"/>
          <w:szCs w:val="28"/>
        </w:rPr>
        <w:t>201</w:t>
      </w:r>
      <w:r w:rsidRPr="00465913">
        <w:rPr>
          <w:rFonts w:ascii="楷体_GB2312" w:eastAsia="楷体_GB2312" w:hint="eastAsia"/>
          <w:sz w:val="28"/>
          <w:szCs w:val="28"/>
        </w:rPr>
        <w:t>6年</w:t>
      </w:r>
      <w:r w:rsidR="00E00836" w:rsidRPr="00465913">
        <w:rPr>
          <w:rFonts w:ascii="楷体_GB2312" w:eastAsia="楷体_GB2312" w:hint="eastAsia"/>
          <w:sz w:val="28"/>
          <w:szCs w:val="28"/>
        </w:rPr>
        <w:t>9</w:t>
      </w:r>
      <w:r w:rsidRPr="00465913">
        <w:rPr>
          <w:rFonts w:ascii="楷体_GB2312" w:eastAsia="楷体_GB2312" w:hint="eastAsia"/>
          <w:sz w:val="28"/>
          <w:szCs w:val="28"/>
        </w:rPr>
        <w:t>月</w:t>
      </w:r>
    </w:p>
    <w:p w:rsidR="00CD52FE" w:rsidRPr="00894098" w:rsidRDefault="00274A1E" w:rsidP="00894098">
      <w:pPr>
        <w:spacing w:line="360" w:lineRule="auto"/>
        <w:ind w:firstLineChars="200" w:firstLine="562"/>
        <w:jc w:val="center"/>
        <w:rPr>
          <w:rFonts w:ascii="仿宋" w:eastAsia="仿宋" w:hAnsi="仿宋"/>
          <w:b/>
          <w:kern w:val="0"/>
          <w:sz w:val="28"/>
          <w:szCs w:val="28"/>
        </w:rPr>
      </w:pPr>
      <w:r w:rsidRPr="00894098">
        <w:rPr>
          <w:rFonts w:ascii="仿宋" w:eastAsia="仿宋" w:hAnsi="仿宋" w:hint="eastAsia"/>
          <w:b/>
          <w:kern w:val="0"/>
          <w:sz w:val="28"/>
          <w:szCs w:val="28"/>
        </w:rPr>
        <w:lastRenderedPageBreak/>
        <w:t>目 录</w:t>
      </w:r>
    </w:p>
    <w:p w:rsidR="00894098" w:rsidRPr="00894098" w:rsidRDefault="00AF4CBB" w:rsidP="00894098">
      <w:pPr>
        <w:pStyle w:val="10"/>
        <w:spacing w:line="360" w:lineRule="auto"/>
        <w:rPr>
          <w:rFonts w:ascii="仿宋" w:eastAsia="仿宋" w:hAnsi="仿宋"/>
          <w:b w:val="0"/>
          <w:sz w:val="24"/>
          <w:szCs w:val="24"/>
        </w:rPr>
      </w:pPr>
      <w:r w:rsidRPr="00AF4CBB">
        <w:rPr>
          <w:rFonts w:ascii="仿宋" w:eastAsia="仿宋" w:hAnsi="仿宋"/>
          <w:kern w:val="0"/>
          <w:sz w:val="24"/>
          <w:szCs w:val="24"/>
        </w:rPr>
        <w:fldChar w:fldCharType="begin"/>
      </w:r>
      <w:r w:rsidR="00CD52FE" w:rsidRPr="00894098">
        <w:rPr>
          <w:rFonts w:ascii="仿宋" w:eastAsia="仿宋" w:hAnsi="仿宋"/>
          <w:kern w:val="0"/>
          <w:sz w:val="24"/>
          <w:szCs w:val="24"/>
        </w:rPr>
        <w:instrText xml:space="preserve"> TOC \o "1-3" \h \z \u </w:instrText>
      </w:r>
      <w:r w:rsidRPr="00AF4CBB">
        <w:rPr>
          <w:rFonts w:ascii="仿宋" w:eastAsia="仿宋" w:hAnsi="仿宋"/>
          <w:kern w:val="0"/>
          <w:sz w:val="24"/>
          <w:szCs w:val="24"/>
        </w:rPr>
        <w:fldChar w:fldCharType="separate"/>
      </w:r>
      <w:hyperlink w:anchor="_Toc460716913" w:history="1">
        <w:r w:rsidR="00894098" w:rsidRPr="00894098">
          <w:rPr>
            <w:rStyle w:val="a9"/>
            <w:rFonts w:ascii="仿宋" w:eastAsia="仿宋" w:hAnsi="仿宋" w:hint="eastAsia"/>
            <w:sz w:val="24"/>
            <w:szCs w:val="24"/>
          </w:rPr>
          <w:t>一、综述</w:t>
        </w:r>
        <w:r w:rsidR="00894098" w:rsidRPr="00894098">
          <w:rPr>
            <w:rFonts w:ascii="仿宋" w:eastAsia="仿宋" w:hAnsi="仿宋"/>
            <w:webHidden/>
            <w:sz w:val="24"/>
            <w:szCs w:val="24"/>
          </w:rPr>
          <w:tab/>
        </w:r>
        <w:r w:rsidRPr="00894098">
          <w:rPr>
            <w:rFonts w:ascii="仿宋" w:eastAsia="仿宋" w:hAnsi="仿宋"/>
            <w:webHidden/>
            <w:sz w:val="24"/>
            <w:szCs w:val="24"/>
          </w:rPr>
          <w:fldChar w:fldCharType="begin"/>
        </w:r>
        <w:r w:rsidR="00894098" w:rsidRPr="00894098">
          <w:rPr>
            <w:rFonts w:ascii="仿宋" w:eastAsia="仿宋" w:hAnsi="仿宋"/>
            <w:webHidden/>
            <w:sz w:val="24"/>
            <w:szCs w:val="24"/>
          </w:rPr>
          <w:instrText xml:space="preserve"> PAGEREF _Toc460716913 \h </w:instrText>
        </w:r>
        <w:r w:rsidRPr="00894098">
          <w:rPr>
            <w:rFonts w:ascii="仿宋" w:eastAsia="仿宋" w:hAnsi="仿宋"/>
            <w:webHidden/>
            <w:sz w:val="24"/>
            <w:szCs w:val="24"/>
          </w:rPr>
        </w:r>
        <w:r w:rsidRPr="00894098">
          <w:rPr>
            <w:rFonts w:ascii="仿宋" w:eastAsia="仿宋" w:hAnsi="仿宋"/>
            <w:webHidden/>
            <w:sz w:val="24"/>
            <w:szCs w:val="24"/>
          </w:rPr>
          <w:fldChar w:fldCharType="separate"/>
        </w:r>
        <w:r w:rsidR="00C70F47">
          <w:rPr>
            <w:rFonts w:ascii="仿宋" w:eastAsia="仿宋" w:hAnsi="仿宋"/>
            <w:webHidden/>
            <w:sz w:val="24"/>
            <w:szCs w:val="24"/>
          </w:rPr>
          <w:t>1</w:t>
        </w:r>
        <w:r w:rsidRPr="00894098">
          <w:rPr>
            <w:rFonts w:ascii="仿宋" w:eastAsia="仿宋" w:hAnsi="仿宋"/>
            <w:webHidden/>
            <w:sz w:val="24"/>
            <w:szCs w:val="24"/>
          </w:rPr>
          <w:fldChar w:fldCharType="end"/>
        </w:r>
      </w:hyperlink>
    </w:p>
    <w:p w:rsidR="00894098" w:rsidRPr="00894098" w:rsidRDefault="00AF4CBB" w:rsidP="00894098">
      <w:pPr>
        <w:pStyle w:val="10"/>
        <w:spacing w:line="360" w:lineRule="auto"/>
        <w:rPr>
          <w:rFonts w:ascii="仿宋" w:eastAsia="仿宋" w:hAnsi="仿宋"/>
          <w:b w:val="0"/>
          <w:sz w:val="24"/>
          <w:szCs w:val="24"/>
        </w:rPr>
      </w:pPr>
      <w:hyperlink w:anchor="_Toc460716914" w:history="1">
        <w:r w:rsidR="00894098" w:rsidRPr="00894098">
          <w:rPr>
            <w:rStyle w:val="a9"/>
            <w:rFonts w:ascii="仿宋" w:eastAsia="仿宋" w:hAnsi="仿宋" w:hint="eastAsia"/>
            <w:sz w:val="24"/>
            <w:szCs w:val="24"/>
          </w:rPr>
          <w:t>二、全国全域旅游综合分析</w:t>
        </w:r>
        <w:r w:rsidR="00894098" w:rsidRPr="00894098">
          <w:rPr>
            <w:rFonts w:ascii="仿宋" w:eastAsia="仿宋" w:hAnsi="仿宋"/>
            <w:webHidden/>
            <w:sz w:val="24"/>
            <w:szCs w:val="24"/>
          </w:rPr>
          <w:tab/>
        </w:r>
        <w:r w:rsidRPr="00894098">
          <w:rPr>
            <w:rFonts w:ascii="仿宋" w:eastAsia="仿宋" w:hAnsi="仿宋"/>
            <w:webHidden/>
            <w:sz w:val="24"/>
            <w:szCs w:val="24"/>
          </w:rPr>
          <w:fldChar w:fldCharType="begin"/>
        </w:r>
        <w:r w:rsidR="00894098" w:rsidRPr="00894098">
          <w:rPr>
            <w:rFonts w:ascii="仿宋" w:eastAsia="仿宋" w:hAnsi="仿宋"/>
            <w:webHidden/>
            <w:sz w:val="24"/>
            <w:szCs w:val="24"/>
          </w:rPr>
          <w:instrText xml:space="preserve"> PAGEREF _Toc460716914 \h </w:instrText>
        </w:r>
        <w:r w:rsidRPr="00894098">
          <w:rPr>
            <w:rFonts w:ascii="仿宋" w:eastAsia="仿宋" w:hAnsi="仿宋"/>
            <w:webHidden/>
            <w:sz w:val="24"/>
            <w:szCs w:val="24"/>
          </w:rPr>
        </w:r>
        <w:r w:rsidRPr="00894098">
          <w:rPr>
            <w:rFonts w:ascii="仿宋" w:eastAsia="仿宋" w:hAnsi="仿宋"/>
            <w:webHidden/>
            <w:sz w:val="24"/>
            <w:szCs w:val="24"/>
          </w:rPr>
          <w:fldChar w:fldCharType="separate"/>
        </w:r>
        <w:r w:rsidR="00C70F47">
          <w:rPr>
            <w:rFonts w:ascii="仿宋" w:eastAsia="仿宋" w:hAnsi="仿宋"/>
            <w:webHidden/>
            <w:sz w:val="24"/>
            <w:szCs w:val="24"/>
          </w:rPr>
          <w:t>2</w:t>
        </w:r>
        <w:r w:rsidRPr="00894098">
          <w:rPr>
            <w:rFonts w:ascii="仿宋" w:eastAsia="仿宋" w:hAnsi="仿宋"/>
            <w:webHidden/>
            <w:sz w:val="24"/>
            <w:szCs w:val="24"/>
          </w:rPr>
          <w:fldChar w:fldCharType="end"/>
        </w:r>
      </w:hyperlink>
    </w:p>
    <w:p w:rsidR="00894098" w:rsidRPr="00894098" w:rsidRDefault="00AF4CBB" w:rsidP="00894098">
      <w:pPr>
        <w:pStyle w:val="20"/>
        <w:spacing w:line="360" w:lineRule="auto"/>
        <w:rPr>
          <w:rFonts w:ascii="仿宋" w:eastAsia="仿宋" w:hAnsi="仿宋"/>
          <w:b w:val="0"/>
          <w:sz w:val="24"/>
          <w:szCs w:val="24"/>
        </w:rPr>
      </w:pPr>
      <w:hyperlink w:anchor="_Toc460716915" w:history="1">
        <w:r w:rsidR="00894098" w:rsidRPr="00894098">
          <w:rPr>
            <w:rStyle w:val="a9"/>
            <w:rFonts w:ascii="仿宋" w:eastAsia="仿宋" w:hAnsi="仿宋" w:hint="eastAsia"/>
            <w:kern w:val="0"/>
            <w:sz w:val="24"/>
            <w:szCs w:val="24"/>
            <w:lang w:val="zh-CN"/>
          </w:rPr>
          <w:t>（一）全域旅游搜索指数分析</w:t>
        </w:r>
        <w:r w:rsidR="00894098" w:rsidRPr="00894098">
          <w:rPr>
            <w:rFonts w:ascii="仿宋" w:eastAsia="仿宋" w:hAnsi="仿宋"/>
            <w:webHidden/>
            <w:sz w:val="24"/>
            <w:szCs w:val="24"/>
          </w:rPr>
          <w:tab/>
        </w:r>
        <w:r w:rsidRPr="00894098">
          <w:rPr>
            <w:rFonts w:ascii="仿宋" w:eastAsia="仿宋" w:hAnsi="仿宋"/>
            <w:webHidden/>
            <w:sz w:val="24"/>
            <w:szCs w:val="24"/>
          </w:rPr>
          <w:fldChar w:fldCharType="begin"/>
        </w:r>
        <w:r w:rsidR="00894098" w:rsidRPr="00894098">
          <w:rPr>
            <w:rFonts w:ascii="仿宋" w:eastAsia="仿宋" w:hAnsi="仿宋"/>
            <w:webHidden/>
            <w:sz w:val="24"/>
            <w:szCs w:val="24"/>
          </w:rPr>
          <w:instrText xml:space="preserve"> PAGEREF _Toc460716915 \h </w:instrText>
        </w:r>
        <w:r w:rsidRPr="00894098">
          <w:rPr>
            <w:rFonts w:ascii="仿宋" w:eastAsia="仿宋" w:hAnsi="仿宋"/>
            <w:webHidden/>
            <w:sz w:val="24"/>
            <w:szCs w:val="24"/>
          </w:rPr>
        </w:r>
        <w:r w:rsidRPr="00894098">
          <w:rPr>
            <w:rFonts w:ascii="仿宋" w:eastAsia="仿宋" w:hAnsi="仿宋"/>
            <w:webHidden/>
            <w:sz w:val="24"/>
            <w:szCs w:val="24"/>
          </w:rPr>
          <w:fldChar w:fldCharType="separate"/>
        </w:r>
        <w:r w:rsidR="00C70F47">
          <w:rPr>
            <w:rFonts w:ascii="仿宋" w:eastAsia="仿宋" w:hAnsi="仿宋"/>
            <w:webHidden/>
            <w:sz w:val="24"/>
            <w:szCs w:val="24"/>
          </w:rPr>
          <w:t>2</w:t>
        </w:r>
        <w:r w:rsidRPr="00894098">
          <w:rPr>
            <w:rFonts w:ascii="仿宋" w:eastAsia="仿宋" w:hAnsi="仿宋"/>
            <w:webHidden/>
            <w:sz w:val="24"/>
            <w:szCs w:val="24"/>
          </w:rPr>
          <w:fldChar w:fldCharType="end"/>
        </w:r>
      </w:hyperlink>
    </w:p>
    <w:p w:rsidR="00894098" w:rsidRPr="00894098" w:rsidRDefault="00AF4CBB" w:rsidP="00894098">
      <w:pPr>
        <w:pStyle w:val="20"/>
        <w:spacing w:line="360" w:lineRule="auto"/>
        <w:rPr>
          <w:rFonts w:ascii="仿宋" w:eastAsia="仿宋" w:hAnsi="仿宋"/>
          <w:b w:val="0"/>
          <w:sz w:val="24"/>
          <w:szCs w:val="24"/>
        </w:rPr>
      </w:pPr>
      <w:hyperlink w:anchor="_Toc460716916" w:history="1">
        <w:r w:rsidR="00894098" w:rsidRPr="00894098">
          <w:rPr>
            <w:rStyle w:val="a9"/>
            <w:rFonts w:ascii="仿宋" w:eastAsia="仿宋" w:hAnsi="仿宋" w:hint="eastAsia"/>
            <w:sz w:val="24"/>
            <w:szCs w:val="24"/>
          </w:rPr>
          <w:t>（二）全域旅游会议要素分析</w:t>
        </w:r>
        <w:r w:rsidR="00894098" w:rsidRPr="00894098">
          <w:rPr>
            <w:rFonts w:ascii="仿宋" w:eastAsia="仿宋" w:hAnsi="仿宋"/>
            <w:webHidden/>
            <w:sz w:val="24"/>
            <w:szCs w:val="24"/>
          </w:rPr>
          <w:tab/>
        </w:r>
        <w:r w:rsidRPr="00894098">
          <w:rPr>
            <w:rFonts w:ascii="仿宋" w:eastAsia="仿宋" w:hAnsi="仿宋"/>
            <w:webHidden/>
            <w:sz w:val="24"/>
            <w:szCs w:val="24"/>
          </w:rPr>
          <w:fldChar w:fldCharType="begin"/>
        </w:r>
        <w:r w:rsidR="00894098" w:rsidRPr="00894098">
          <w:rPr>
            <w:rFonts w:ascii="仿宋" w:eastAsia="仿宋" w:hAnsi="仿宋"/>
            <w:webHidden/>
            <w:sz w:val="24"/>
            <w:szCs w:val="24"/>
          </w:rPr>
          <w:instrText xml:space="preserve"> PAGEREF _Toc460716916 \h </w:instrText>
        </w:r>
        <w:r w:rsidRPr="00894098">
          <w:rPr>
            <w:rFonts w:ascii="仿宋" w:eastAsia="仿宋" w:hAnsi="仿宋"/>
            <w:webHidden/>
            <w:sz w:val="24"/>
            <w:szCs w:val="24"/>
          </w:rPr>
        </w:r>
        <w:r w:rsidRPr="00894098">
          <w:rPr>
            <w:rFonts w:ascii="仿宋" w:eastAsia="仿宋" w:hAnsi="仿宋"/>
            <w:webHidden/>
            <w:sz w:val="24"/>
            <w:szCs w:val="24"/>
          </w:rPr>
          <w:fldChar w:fldCharType="separate"/>
        </w:r>
        <w:r w:rsidR="00C70F47">
          <w:rPr>
            <w:rFonts w:ascii="仿宋" w:eastAsia="仿宋" w:hAnsi="仿宋"/>
            <w:webHidden/>
            <w:sz w:val="24"/>
            <w:szCs w:val="24"/>
          </w:rPr>
          <w:t>4</w:t>
        </w:r>
        <w:r w:rsidRPr="00894098">
          <w:rPr>
            <w:rFonts w:ascii="仿宋" w:eastAsia="仿宋" w:hAnsi="仿宋"/>
            <w:webHidden/>
            <w:sz w:val="24"/>
            <w:szCs w:val="24"/>
          </w:rPr>
          <w:fldChar w:fldCharType="end"/>
        </w:r>
      </w:hyperlink>
    </w:p>
    <w:p w:rsidR="00894098" w:rsidRPr="00894098" w:rsidRDefault="00AF4CBB" w:rsidP="00894098">
      <w:pPr>
        <w:pStyle w:val="30"/>
        <w:tabs>
          <w:tab w:val="right" w:leader="dot" w:pos="8296"/>
        </w:tabs>
        <w:spacing w:line="360" w:lineRule="auto"/>
        <w:rPr>
          <w:rFonts w:ascii="仿宋" w:eastAsia="仿宋" w:hAnsi="仿宋"/>
          <w:noProof/>
          <w:sz w:val="24"/>
          <w:szCs w:val="24"/>
        </w:rPr>
      </w:pPr>
      <w:hyperlink w:anchor="_Toc460716917" w:history="1">
        <w:r w:rsidR="00894098" w:rsidRPr="00894098">
          <w:rPr>
            <w:rStyle w:val="a9"/>
            <w:rFonts w:ascii="仿宋" w:eastAsia="仿宋" w:hAnsi="仿宋"/>
            <w:noProof/>
            <w:sz w:val="24"/>
            <w:szCs w:val="24"/>
          </w:rPr>
          <w:t>1.</w:t>
        </w:r>
        <w:r w:rsidR="00894098" w:rsidRPr="00894098">
          <w:rPr>
            <w:rStyle w:val="a9"/>
            <w:rFonts w:ascii="仿宋" w:eastAsia="仿宋" w:hAnsi="仿宋" w:hint="eastAsia"/>
            <w:noProof/>
            <w:sz w:val="24"/>
            <w:szCs w:val="24"/>
          </w:rPr>
          <w:t>频次：</w:t>
        </w:r>
        <w:r w:rsidR="00894098" w:rsidRPr="00894098">
          <w:rPr>
            <w:rStyle w:val="a9"/>
            <w:rFonts w:ascii="仿宋" w:eastAsia="仿宋" w:hAnsi="仿宋"/>
            <w:noProof/>
            <w:sz w:val="24"/>
            <w:szCs w:val="24"/>
          </w:rPr>
          <w:t>24</w:t>
        </w:r>
        <w:r w:rsidR="00894098" w:rsidRPr="00894098">
          <w:rPr>
            <w:rStyle w:val="a9"/>
            <w:rFonts w:ascii="仿宋" w:eastAsia="仿宋" w:hAnsi="仿宋" w:hint="eastAsia"/>
            <w:noProof/>
            <w:sz w:val="24"/>
            <w:szCs w:val="24"/>
          </w:rPr>
          <w:t>省召开相关会议</w:t>
        </w:r>
        <w:r w:rsidR="00894098" w:rsidRPr="00894098">
          <w:rPr>
            <w:rStyle w:val="a9"/>
            <w:rFonts w:ascii="仿宋" w:eastAsia="仿宋" w:hAnsi="仿宋"/>
            <w:noProof/>
            <w:sz w:val="24"/>
            <w:szCs w:val="24"/>
          </w:rPr>
          <w:t>155</w:t>
        </w:r>
        <w:r w:rsidR="00894098" w:rsidRPr="00894098">
          <w:rPr>
            <w:rStyle w:val="a9"/>
            <w:rFonts w:ascii="仿宋" w:eastAsia="仿宋" w:hAnsi="仿宋" w:hint="eastAsia"/>
            <w:noProof/>
            <w:sz w:val="24"/>
            <w:szCs w:val="24"/>
          </w:rPr>
          <w:t>次</w:t>
        </w:r>
        <w:r w:rsidR="00894098" w:rsidRPr="00894098">
          <w:rPr>
            <w:rFonts w:ascii="仿宋" w:eastAsia="仿宋" w:hAnsi="仿宋"/>
            <w:noProof/>
            <w:webHidden/>
            <w:sz w:val="24"/>
            <w:szCs w:val="24"/>
          </w:rPr>
          <w:tab/>
        </w:r>
        <w:r w:rsidRPr="00894098">
          <w:rPr>
            <w:rFonts w:ascii="仿宋" w:eastAsia="仿宋" w:hAnsi="仿宋"/>
            <w:noProof/>
            <w:webHidden/>
            <w:sz w:val="24"/>
            <w:szCs w:val="24"/>
          </w:rPr>
          <w:fldChar w:fldCharType="begin"/>
        </w:r>
        <w:r w:rsidR="00894098" w:rsidRPr="00894098">
          <w:rPr>
            <w:rFonts w:ascii="仿宋" w:eastAsia="仿宋" w:hAnsi="仿宋"/>
            <w:noProof/>
            <w:webHidden/>
            <w:sz w:val="24"/>
            <w:szCs w:val="24"/>
          </w:rPr>
          <w:instrText xml:space="preserve"> PAGEREF _Toc460716917 \h </w:instrText>
        </w:r>
        <w:r w:rsidRPr="00894098">
          <w:rPr>
            <w:rFonts w:ascii="仿宋" w:eastAsia="仿宋" w:hAnsi="仿宋"/>
            <w:noProof/>
            <w:webHidden/>
            <w:sz w:val="24"/>
            <w:szCs w:val="24"/>
          </w:rPr>
        </w:r>
        <w:r w:rsidRPr="00894098">
          <w:rPr>
            <w:rFonts w:ascii="仿宋" w:eastAsia="仿宋" w:hAnsi="仿宋"/>
            <w:noProof/>
            <w:webHidden/>
            <w:sz w:val="24"/>
            <w:szCs w:val="24"/>
          </w:rPr>
          <w:fldChar w:fldCharType="separate"/>
        </w:r>
        <w:r w:rsidR="00C70F47">
          <w:rPr>
            <w:rFonts w:ascii="仿宋" w:eastAsia="仿宋" w:hAnsi="仿宋"/>
            <w:noProof/>
            <w:webHidden/>
            <w:sz w:val="24"/>
            <w:szCs w:val="24"/>
          </w:rPr>
          <w:t>4</w:t>
        </w:r>
        <w:r w:rsidRPr="00894098">
          <w:rPr>
            <w:rFonts w:ascii="仿宋" w:eastAsia="仿宋" w:hAnsi="仿宋"/>
            <w:noProof/>
            <w:webHidden/>
            <w:sz w:val="24"/>
            <w:szCs w:val="24"/>
          </w:rPr>
          <w:fldChar w:fldCharType="end"/>
        </w:r>
      </w:hyperlink>
    </w:p>
    <w:p w:rsidR="00894098" w:rsidRPr="00894098" w:rsidRDefault="00AF4CBB" w:rsidP="00894098">
      <w:pPr>
        <w:pStyle w:val="30"/>
        <w:tabs>
          <w:tab w:val="right" w:leader="dot" w:pos="8296"/>
        </w:tabs>
        <w:spacing w:line="360" w:lineRule="auto"/>
        <w:rPr>
          <w:rFonts w:ascii="仿宋" w:eastAsia="仿宋" w:hAnsi="仿宋"/>
          <w:noProof/>
          <w:sz w:val="24"/>
          <w:szCs w:val="24"/>
        </w:rPr>
      </w:pPr>
      <w:hyperlink w:anchor="_Toc460716918" w:history="1">
        <w:r w:rsidR="00894098" w:rsidRPr="00894098">
          <w:rPr>
            <w:rStyle w:val="a9"/>
            <w:rFonts w:ascii="仿宋" w:eastAsia="仿宋" w:hAnsi="仿宋"/>
            <w:noProof/>
            <w:sz w:val="24"/>
            <w:szCs w:val="24"/>
          </w:rPr>
          <w:t>2.</w:t>
        </w:r>
        <w:r w:rsidR="00894098" w:rsidRPr="00894098">
          <w:rPr>
            <w:rStyle w:val="a9"/>
            <w:rFonts w:ascii="仿宋" w:eastAsia="仿宋" w:hAnsi="仿宋" w:hint="eastAsia"/>
            <w:noProof/>
            <w:sz w:val="24"/>
            <w:szCs w:val="24"/>
          </w:rPr>
          <w:t>形式：</w:t>
        </w:r>
        <w:r w:rsidR="00894098" w:rsidRPr="00894098">
          <w:rPr>
            <w:rStyle w:val="a9"/>
            <w:rFonts w:ascii="仿宋" w:eastAsia="仿宋" w:hAnsi="仿宋"/>
            <w:noProof/>
            <w:sz w:val="24"/>
            <w:szCs w:val="24"/>
          </w:rPr>
          <w:t>59</w:t>
        </w:r>
        <w:r w:rsidR="00894098" w:rsidRPr="00894098">
          <w:rPr>
            <w:rStyle w:val="a9"/>
            <w:rFonts w:ascii="仿宋" w:eastAsia="仿宋" w:hAnsi="仿宋" w:hint="eastAsia"/>
            <w:noProof/>
            <w:sz w:val="24"/>
            <w:szCs w:val="24"/>
          </w:rPr>
          <w:t>次动员会推进全域旅游</w:t>
        </w:r>
        <w:r w:rsidR="00894098" w:rsidRPr="00894098">
          <w:rPr>
            <w:rFonts w:ascii="仿宋" w:eastAsia="仿宋" w:hAnsi="仿宋"/>
            <w:noProof/>
            <w:webHidden/>
            <w:sz w:val="24"/>
            <w:szCs w:val="24"/>
          </w:rPr>
          <w:tab/>
        </w:r>
        <w:r w:rsidRPr="00894098">
          <w:rPr>
            <w:rFonts w:ascii="仿宋" w:eastAsia="仿宋" w:hAnsi="仿宋"/>
            <w:noProof/>
            <w:webHidden/>
            <w:sz w:val="24"/>
            <w:szCs w:val="24"/>
          </w:rPr>
          <w:fldChar w:fldCharType="begin"/>
        </w:r>
        <w:r w:rsidR="00894098" w:rsidRPr="00894098">
          <w:rPr>
            <w:rFonts w:ascii="仿宋" w:eastAsia="仿宋" w:hAnsi="仿宋"/>
            <w:noProof/>
            <w:webHidden/>
            <w:sz w:val="24"/>
            <w:szCs w:val="24"/>
          </w:rPr>
          <w:instrText xml:space="preserve"> PAGEREF _Toc460716918 \h </w:instrText>
        </w:r>
        <w:r w:rsidRPr="00894098">
          <w:rPr>
            <w:rFonts w:ascii="仿宋" w:eastAsia="仿宋" w:hAnsi="仿宋"/>
            <w:noProof/>
            <w:webHidden/>
            <w:sz w:val="24"/>
            <w:szCs w:val="24"/>
          </w:rPr>
        </w:r>
        <w:r w:rsidRPr="00894098">
          <w:rPr>
            <w:rFonts w:ascii="仿宋" w:eastAsia="仿宋" w:hAnsi="仿宋"/>
            <w:noProof/>
            <w:webHidden/>
            <w:sz w:val="24"/>
            <w:szCs w:val="24"/>
          </w:rPr>
          <w:fldChar w:fldCharType="separate"/>
        </w:r>
        <w:r w:rsidR="00C70F47">
          <w:rPr>
            <w:rFonts w:ascii="仿宋" w:eastAsia="仿宋" w:hAnsi="仿宋"/>
            <w:noProof/>
            <w:webHidden/>
            <w:sz w:val="24"/>
            <w:szCs w:val="24"/>
          </w:rPr>
          <w:t>5</w:t>
        </w:r>
        <w:r w:rsidRPr="00894098">
          <w:rPr>
            <w:rFonts w:ascii="仿宋" w:eastAsia="仿宋" w:hAnsi="仿宋"/>
            <w:noProof/>
            <w:webHidden/>
            <w:sz w:val="24"/>
            <w:szCs w:val="24"/>
          </w:rPr>
          <w:fldChar w:fldCharType="end"/>
        </w:r>
      </w:hyperlink>
    </w:p>
    <w:p w:rsidR="00894098" w:rsidRPr="00894098" w:rsidRDefault="00AF4CBB" w:rsidP="00894098">
      <w:pPr>
        <w:pStyle w:val="30"/>
        <w:tabs>
          <w:tab w:val="right" w:leader="dot" w:pos="8296"/>
        </w:tabs>
        <w:spacing w:line="360" w:lineRule="auto"/>
        <w:rPr>
          <w:rFonts w:ascii="仿宋" w:eastAsia="仿宋" w:hAnsi="仿宋"/>
          <w:noProof/>
          <w:sz w:val="24"/>
          <w:szCs w:val="24"/>
        </w:rPr>
      </w:pPr>
      <w:hyperlink w:anchor="_Toc460716919" w:history="1">
        <w:r w:rsidR="00894098" w:rsidRPr="00894098">
          <w:rPr>
            <w:rStyle w:val="a9"/>
            <w:rFonts w:ascii="仿宋" w:eastAsia="仿宋" w:hAnsi="仿宋"/>
            <w:noProof/>
            <w:sz w:val="24"/>
            <w:szCs w:val="24"/>
          </w:rPr>
          <w:t>3.</w:t>
        </w:r>
        <w:r w:rsidR="00894098" w:rsidRPr="00894098">
          <w:rPr>
            <w:rStyle w:val="a9"/>
            <w:rFonts w:ascii="仿宋" w:eastAsia="仿宋" w:hAnsi="仿宋" w:hint="eastAsia"/>
            <w:noProof/>
            <w:sz w:val="24"/>
            <w:szCs w:val="24"/>
          </w:rPr>
          <w:t>内容：加强全域旅游顶层设计</w:t>
        </w:r>
        <w:r w:rsidR="00894098" w:rsidRPr="00894098">
          <w:rPr>
            <w:rFonts w:ascii="仿宋" w:eastAsia="仿宋" w:hAnsi="仿宋"/>
            <w:noProof/>
            <w:webHidden/>
            <w:sz w:val="24"/>
            <w:szCs w:val="24"/>
          </w:rPr>
          <w:tab/>
        </w:r>
        <w:r w:rsidRPr="00894098">
          <w:rPr>
            <w:rFonts w:ascii="仿宋" w:eastAsia="仿宋" w:hAnsi="仿宋"/>
            <w:noProof/>
            <w:webHidden/>
            <w:sz w:val="24"/>
            <w:szCs w:val="24"/>
          </w:rPr>
          <w:fldChar w:fldCharType="begin"/>
        </w:r>
        <w:r w:rsidR="00894098" w:rsidRPr="00894098">
          <w:rPr>
            <w:rFonts w:ascii="仿宋" w:eastAsia="仿宋" w:hAnsi="仿宋"/>
            <w:noProof/>
            <w:webHidden/>
            <w:sz w:val="24"/>
            <w:szCs w:val="24"/>
          </w:rPr>
          <w:instrText xml:space="preserve"> PAGEREF _Toc460716919 \h </w:instrText>
        </w:r>
        <w:r w:rsidRPr="00894098">
          <w:rPr>
            <w:rFonts w:ascii="仿宋" w:eastAsia="仿宋" w:hAnsi="仿宋"/>
            <w:noProof/>
            <w:webHidden/>
            <w:sz w:val="24"/>
            <w:szCs w:val="24"/>
          </w:rPr>
        </w:r>
        <w:r w:rsidRPr="00894098">
          <w:rPr>
            <w:rFonts w:ascii="仿宋" w:eastAsia="仿宋" w:hAnsi="仿宋"/>
            <w:noProof/>
            <w:webHidden/>
            <w:sz w:val="24"/>
            <w:szCs w:val="24"/>
          </w:rPr>
          <w:fldChar w:fldCharType="separate"/>
        </w:r>
        <w:r w:rsidR="00C70F47">
          <w:rPr>
            <w:rFonts w:ascii="仿宋" w:eastAsia="仿宋" w:hAnsi="仿宋"/>
            <w:noProof/>
            <w:webHidden/>
            <w:sz w:val="24"/>
            <w:szCs w:val="24"/>
          </w:rPr>
          <w:t>6</w:t>
        </w:r>
        <w:r w:rsidRPr="00894098">
          <w:rPr>
            <w:rFonts w:ascii="仿宋" w:eastAsia="仿宋" w:hAnsi="仿宋"/>
            <w:noProof/>
            <w:webHidden/>
            <w:sz w:val="24"/>
            <w:szCs w:val="24"/>
          </w:rPr>
          <w:fldChar w:fldCharType="end"/>
        </w:r>
      </w:hyperlink>
    </w:p>
    <w:p w:rsidR="00894098" w:rsidRPr="00894098" w:rsidRDefault="00AF4CBB" w:rsidP="00894098">
      <w:pPr>
        <w:pStyle w:val="30"/>
        <w:tabs>
          <w:tab w:val="right" w:leader="dot" w:pos="8296"/>
        </w:tabs>
        <w:spacing w:line="360" w:lineRule="auto"/>
        <w:rPr>
          <w:rFonts w:ascii="仿宋" w:eastAsia="仿宋" w:hAnsi="仿宋"/>
          <w:noProof/>
          <w:sz w:val="24"/>
          <w:szCs w:val="24"/>
        </w:rPr>
      </w:pPr>
      <w:hyperlink w:anchor="_Toc460716920" w:history="1">
        <w:r w:rsidR="00894098" w:rsidRPr="00894098">
          <w:rPr>
            <w:rStyle w:val="a9"/>
            <w:rFonts w:ascii="仿宋" w:eastAsia="仿宋" w:hAnsi="仿宋"/>
            <w:noProof/>
            <w:sz w:val="24"/>
            <w:szCs w:val="24"/>
          </w:rPr>
          <w:t>4.</w:t>
        </w:r>
        <w:r w:rsidR="00894098" w:rsidRPr="00894098">
          <w:rPr>
            <w:rStyle w:val="a9"/>
            <w:rFonts w:ascii="仿宋" w:eastAsia="仿宋" w:hAnsi="仿宋" w:hint="eastAsia"/>
            <w:noProof/>
            <w:sz w:val="24"/>
            <w:szCs w:val="24"/>
          </w:rPr>
          <w:t>创新：融合新元素打造智慧旅游</w:t>
        </w:r>
        <w:r w:rsidR="00894098" w:rsidRPr="00894098">
          <w:rPr>
            <w:rFonts w:ascii="仿宋" w:eastAsia="仿宋" w:hAnsi="仿宋"/>
            <w:noProof/>
            <w:webHidden/>
            <w:sz w:val="24"/>
            <w:szCs w:val="24"/>
          </w:rPr>
          <w:tab/>
        </w:r>
        <w:r w:rsidRPr="00894098">
          <w:rPr>
            <w:rFonts w:ascii="仿宋" w:eastAsia="仿宋" w:hAnsi="仿宋"/>
            <w:noProof/>
            <w:webHidden/>
            <w:sz w:val="24"/>
            <w:szCs w:val="24"/>
          </w:rPr>
          <w:fldChar w:fldCharType="begin"/>
        </w:r>
        <w:r w:rsidR="00894098" w:rsidRPr="00894098">
          <w:rPr>
            <w:rFonts w:ascii="仿宋" w:eastAsia="仿宋" w:hAnsi="仿宋"/>
            <w:noProof/>
            <w:webHidden/>
            <w:sz w:val="24"/>
            <w:szCs w:val="24"/>
          </w:rPr>
          <w:instrText xml:space="preserve"> PAGEREF _Toc460716920 \h </w:instrText>
        </w:r>
        <w:r w:rsidRPr="00894098">
          <w:rPr>
            <w:rFonts w:ascii="仿宋" w:eastAsia="仿宋" w:hAnsi="仿宋"/>
            <w:noProof/>
            <w:webHidden/>
            <w:sz w:val="24"/>
            <w:szCs w:val="24"/>
          </w:rPr>
        </w:r>
        <w:r w:rsidRPr="00894098">
          <w:rPr>
            <w:rFonts w:ascii="仿宋" w:eastAsia="仿宋" w:hAnsi="仿宋"/>
            <w:noProof/>
            <w:webHidden/>
            <w:sz w:val="24"/>
            <w:szCs w:val="24"/>
          </w:rPr>
          <w:fldChar w:fldCharType="separate"/>
        </w:r>
        <w:r w:rsidR="00C70F47">
          <w:rPr>
            <w:rFonts w:ascii="仿宋" w:eastAsia="仿宋" w:hAnsi="仿宋"/>
            <w:noProof/>
            <w:webHidden/>
            <w:sz w:val="24"/>
            <w:szCs w:val="24"/>
          </w:rPr>
          <w:t>7</w:t>
        </w:r>
        <w:r w:rsidRPr="00894098">
          <w:rPr>
            <w:rFonts w:ascii="仿宋" w:eastAsia="仿宋" w:hAnsi="仿宋"/>
            <w:noProof/>
            <w:webHidden/>
            <w:sz w:val="24"/>
            <w:szCs w:val="24"/>
          </w:rPr>
          <w:fldChar w:fldCharType="end"/>
        </w:r>
      </w:hyperlink>
    </w:p>
    <w:p w:rsidR="00894098" w:rsidRPr="00894098" w:rsidRDefault="00AF4CBB" w:rsidP="00894098">
      <w:pPr>
        <w:pStyle w:val="30"/>
        <w:tabs>
          <w:tab w:val="right" w:leader="dot" w:pos="8296"/>
        </w:tabs>
        <w:spacing w:line="360" w:lineRule="auto"/>
        <w:rPr>
          <w:rFonts w:ascii="仿宋" w:eastAsia="仿宋" w:hAnsi="仿宋"/>
          <w:noProof/>
          <w:sz w:val="24"/>
          <w:szCs w:val="24"/>
        </w:rPr>
      </w:pPr>
      <w:hyperlink w:anchor="_Toc460716921" w:history="1">
        <w:r w:rsidR="00894098" w:rsidRPr="00894098">
          <w:rPr>
            <w:rStyle w:val="a9"/>
            <w:rFonts w:ascii="仿宋" w:eastAsia="仿宋" w:hAnsi="仿宋"/>
            <w:noProof/>
            <w:sz w:val="24"/>
            <w:szCs w:val="24"/>
          </w:rPr>
          <w:t>5.</w:t>
        </w:r>
        <w:r w:rsidR="00894098" w:rsidRPr="00894098">
          <w:rPr>
            <w:rStyle w:val="a9"/>
            <w:rFonts w:ascii="仿宋" w:eastAsia="仿宋" w:hAnsi="仿宋" w:hint="eastAsia"/>
            <w:noProof/>
            <w:sz w:val="24"/>
            <w:szCs w:val="24"/>
          </w:rPr>
          <w:t>共识：发挥区域优势推进融合发展</w:t>
        </w:r>
        <w:r w:rsidR="00894098" w:rsidRPr="00894098">
          <w:rPr>
            <w:rFonts w:ascii="仿宋" w:eastAsia="仿宋" w:hAnsi="仿宋"/>
            <w:noProof/>
            <w:webHidden/>
            <w:sz w:val="24"/>
            <w:szCs w:val="24"/>
          </w:rPr>
          <w:tab/>
        </w:r>
        <w:r w:rsidRPr="00894098">
          <w:rPr>
            <w:rFonts w:ascii="仿宋" w:eastAsia="仿宋" w:hAnsi="仿宋"/>
            <w:noProof/>
            <w:webHidden/>
            <w:sz w:val="24"/>
            <w:szCs w:val="24"/>
          </w:rPr>
          <w:fldChar w:fldCharType="begin"/>
        </w:r>
        <w:r w:rsidR="00894098" w:rsidRPr="00894098">
          <w:rPr>
            <w:rFonts w:ascii="仿宋" w:eastAsia="仿宋" w:hAnsi="仿宋"/>
            <w:noProof/>
            <w:webHidden/>
            <w:sz w:val="24"/>
            <w:szCs w:val="24"/>
          </w:rPr>
          <w:instrText xml:space="preserve"> PAGEREF _Toc460716921 \h </w:instrText>
        </w:r>
        <w:r w:rsidRPr="00894098">
          <w:rPr>
            <w:rFonts w:ascii="仿宋" w:eastAsia="仿宋" w:hAnsi="仿宋"/>
            <w:noProof/>
            <w:webHidden/>
            <w:sz w:val="24"/>
            <w:szCs w:val="24"/>
          </w:rPr>
        </w:r>
        <w:r w:rsidRPr="00894098">
          <w:rPr>
            <w:rFonts w:ascii="仿宋" w:eastAsia="仿宋" w:hAnsi="仿宋"/>
            <w:noProof/>
            <w:webHidden/>
            <w:sz w:val="24"/>
            <w:szCs w:val="24"/>
          </w:rPr>
          <w:fldChar w:fldCharType="separate"/>
        </w:r>
        <w:r w:rsidR="00C70F47">
          <w:rPr>
            <w:rFonts w:ascii="仿宋" w:eastAsia="仿宋" w:hAnsi="仿宋"/>
            <w:noProof/>
            <w:webHidden/>
            <w:sz w:val="24"/>
            <w:szCs w:val="24"/>
          </w:rPr>
          <w:t>7</w:t>
        </w:r>
        <w:r w:rsidRPr="00894098">
          <w:rPr>
            <w:rFonts w:ascii="仿宋" w:eastAsia="仿宋" w:hAnsi="仿宋"/>
            <w:noProof/>
            <w:webHidden/>
            <w:sz w:val="24"/>
            <w:szCs w:val="24"/>
          </w:rPr>
          <w:fldChar w:fldCharType="end"/>
        </w:r>
      </w:hyperlink>
    </w:p>
    <w:p w:rsidR="00894098" w:rsidRPr="00894098" w:rsidRDefault="00AF4CBB" w:rsidP="00894098">
      <w:pPr>
        <w:pStyle w:val="20"/>
        <w:spacing w:line="360" w:lineRule="auto"/>
        <w:rPr>
          <w:rFonts w:ascii="仿宋" w:eastAsia="仿宋" w:hAnsi="仿宋"/>
          <w:b w:val="0"/>
          <w:sz w:val="24"/>
          <w:szCs w:val="24"/>
        </w:rPr>
      </w:pPr>
      <w:hyperlink w:anchor="_Toc460716922" w:history="1">
        <w:r w:rsidR="00894098" w:rsidRPr="00894098">
          <w:rPr>
            <w:rStyle w:val="a9"/>
            <w:rFonts w:ascii="仿宋" w:eastAsia="仿宋" w:hAnsi="仿宋" w:hint="eastAsia"/>
            <w:kern w:val="0"/>
            <w:sz w:val="24"/>
            <w:szCs w:val="24"/>
            <w:lang w:val="zh-CN"/>
          </w:rPr>
          <w:t>（三）全域旅游示范区特点分析</w:t>
        </w:r>
        <w:r w:rsidR="00894098" w:rsidRPr="00894098">
          <w:rPr>
            <w:rFonts w:ascii="仿宋" w:eastAsia="仿宋" w:hAnsi="仿宋"/>
            <w:webHidden/>
            <w:sz w:val="24"/>
            <w:szCs w:val="24"/>
          </w:rPr>
          <w:tab/>
        </w:r>
        <w:r w:rsidRPr="00894098">
          <w:rPr>
            <w:rFonts w:ascii="仿宋" w:eastAsia="仿宋" w:hAnsi="仿宋"/>
            <w:webHidden/>
            <w:sz w:val="24"/>
            <w:szCs w:val="24"/>
          </w:rPr>
          <w:fldChar w:fldCharType="begin"/>
        </w:r>
        <w:r w:rsidR="00894098" w:rsidRPr="00894098">
          <w:rPr>
            <w:rFonts w:ascii="仿宋" w:eastAsia="仿宋" w:hAnsi="仿宋"/>
            <w:webHidden/>
            <w:sz w:val="24"/>
            <w:szCs w:val="24"/>
          </w:rPr>
          <w:instrText xml:space="preserve"> PAGEREF _Toc460716922 \h </w:instrText>
        </w:r>
        <w:r w:rsidRPr="00894098">
          <w:rPr>
            <w:rFonts w:ascii="仿宋" w:eastAsia="仿宋" w:hAnsi="仿宋"/>
            <w:webHidden/>
            <w:sz w:val="24"/>
            <w:szCs w:val="24"/>
          </w:rPr>
        </w:r>
        <w:r w:rsidRPr="00894098">
          <w:rPr>
            <w:rFonts w:ascii="仿宋" w:eastAsia="仿宋" w:hAnsi="仿宋"/>
            <w:webHidden/>
            <w:sz w:val="24"/>
            <w:szCs w:val="24"/>
          </w:rPr>
          <w:fldChar w:fldCharType="separate"/>
        </w:r>
        <w:r w:rsidR="00C70F47">
          <w:rPr>
            <w:rFonts w:ascii="仿宋" w:eastAsia="仿宋" w:hAnsi="仿宋"/>
            <w:webHidden/>
            <w:sz w:val="24"/>
            <w:szCs w:val="24"/>
          </w:rPr>
          <w:t>8</w:t>
        </w:r>
        <w:r w:rsidRPr="00894098">
          <w:rPr>
            <w:rFonts w:ascii="仿宋" w:eastAsia="仿宋" w:hAnsi="仿宋"/>
            <w:webHidden/>
            <w:sz w:val="24"/>
            <w:szCs w:val="24"/>
          </w:rPr>
          <w:fldChar w:fldCharType="end"/>
        </w:r>
      </w:hyperlink>
    </w:p>
    <w:p w:rsidR="00894098" w:rsidRPr="00894098" w:rsidRDefault="00AF4CBB" w:rsidP="00894098">
      <w:pPr>
        <w:pStyle w:val="30"/>
        <w:tabs>
          <w:tab w:val="right" w:leader="dot" w:pos="8296"/>
        </w:tabs>
        <w:spacing w:line="360" w:lineRule="auto"/>
        <w:rPr>
          <w:rFonts w:ascii="仿宋" w:eastAsia="仿宋" w:hAnsi="仿宋"/>
          <w:noProof/>
          <w:sz w:val="24"/>
          <w:szCs w:val="24"/>
        </w:rPr>
      </w:pPr>
      <w:hyperlink w:anchor="_Toc460716923" w:history="1">
        <w:r w:rsidR="00894098" w:rsidRPr="00894098">
          <w:rPr>
            <w:rStyle w:val="a9"/>
            <w:rFonts w:ascii="仿宋" w:eastAsia="仿宋" w:hAnsi="仿宋"/>
            <w:noProof/>
            <w:sz w:val="24"/>
            <w:szCs w:val="24"/>
          </w:rPr>
          <w:t>1.</w:t>
        </w:r>
        <w:r w:rsidR="00894098" w:rsidRPr="00894098">
          <w:rPr>
            <w:rStyle w:val="a9"/>
            <w:rFonts w:ascii="仿宋" w:eastAsia="仿宋" w:hAnsi="仿宋" w:hint="eastAsia"/>
            <w:noProof/>
            <w:sz w:val="24"/>
            <w:szCs w:val="24"/>
          </w:rPr>
          <w:t>知名景区是示范区的“金名片”</w:t>
        </w:r>
        <w:r w:rsidR="00894098" w:rsidRPr="00894098">
          <w:rPr>
            <w:rFonts w:ascii="仿宋" w:eastAsia="仿宋" w:hAnsi="仿宋"/>
            <w:noProof/>
            <w:webHidden/>
            <w:sz w:val="24"/>
            <w:szCs w:val="24"/>
          </w:rPr>
          <w:tab/>
        </w:r>
        <w:r w:rsidRPr="00894098">
          <w:rPr>
            <w:rFonts w:ascii="仿宋" w:eastAsia="仿宋" w:hAnsi="仿宋"/>
            <w:noProof/>
            <w:webHidden/>
            <w:sz w:val="24"/>
            <w:szCs w:val="24"/>
          </w:rPr>
          <w:fldChar w:fldCharType="begin"/>
        </w:r>
        <w:r w:rsidR="00894098" w:rsidRPr="00894098">
          <w:rPr>
            <w:rFonts w:ascii="仿宋" w:eastAsia="仿宋" w:hAnsi="仿宋"/>
            <w:noProof/>
            <w:webHidden/>
            <w:sz w:val="24"/>
            <w:szCs w:val="24"/>
          </w:rPr>
          <w:instrText xml:space="preserve"> PAGEREF _Toc460716923 \h </w:instrText>
        </w:r>
        <w:r w:rsidRPr="00894098">
          <w:rPr>
            <w:rFonts w:ascii="仿宋" w:eastAsia="仿宋" w:hAnsi="仿宋"/>
            <w:noProof/>
            <w:webHidden/>
            <w:sz w:val="24"/>
            <w:szCs w:val="24"/>
          </w:rPr>
        </w:r>
        <w:r w:rsidRPr="00894098">
          <w:rPr>
            <w:rFonts w:ascii="仿宋" w:eastAsia="仿宋" w:hAnsi="仿宋"/>
            <w:noProof/>
            <w:webHidden/>
            <w:sz w:val="24"/>
            <w:szCs w:val="24"/>
          </w:rPr>
          <w:fldChar w:fldCharType="separate"/>
        </w:r>
        <w:r w:rsidR="00C70F47">
          <w:rPr>
            <w:rFonts w:ascii="仿宋" w:eastAsia="仿宋" w:hAnsi="仿宋"/>
            <w:noProof/>
            <w:webHidden/>
            <w:sz w:val="24"/>
            <w:szCs w:val="24"/>
          </w:rPr>
          <w:t>9</w:t>
        </w:r>
        <w:r w:rsidRPr="00894098">
          <w:rPr>
            <w:rFonts w:ascii="仿宋" w:eastAsia="仿宋" w:hAnsi="仿宋"/>
            <w:noProof/>
            <w:webHidden/>
            <w:sz w:val="24"/>
            <w:szCs w:val="24"/>
          </w:rPr>
          <w:fldChar w:fldCharType="end"/>
        </w:r>
      </w:hyperlink>
    </w:p>
    <w:p w:rsidR="00894098" w:rsidRPr="00894098" w:rsidRDefault="00AF4CBB" w:rsidP="00894098">
      <w:pPr>
        <w:pStyle w:val="30"/>
        <w:tabs>
          <w:tab w:val="right" w:leader="dot" w:pos="8296"/>
        </w:tabs>
        <w:spacing w:line="360" w:lineRule="auto"/>
        <w:rPr>
          <w:rFonts w:ascii="仿宋" w:eastAsia="仿宋" w:hAnsi="仿宋"/>
          <w:noProof/>
          <w:sz w:val="24"/>
          <w:szCs w:val="24"/>
        </w:rPr>
      </w:pPr>
      <w:hyperlink w:anchor="_Toc460716924" w:history="1">
        <w:r w:rsidR="00894098" w:rsidRPr="00894098">
          <w:rPr>
            <w:rStyle w:val="a9"/>
            <w:rFonts w:ascii="仿宋" w:eastAsia="仿宋" w:hAnsi="仿宋"/>
            <w:noProof/>
            <w:sz w:val="24"/>
            <w:szCs w:val="24"/>
          </w:rPr>
          <w:t>2.</w:t>
        </w:r>
        <w:r w:rsidR="00894098" w:rsidRPr="00894098">
          <w:rPr>
            <w:rStyle w:val="a9"/>
            <w:rFonts w:ascii="仿宋" w:eastAsia="仿宋" w:hAnsi="仿宋" w:hint="eastAsia"/>
            <w:noProof/>
            <w:sz w:val="24"/>
            <w:szCs w:val="24"/>
          </w:rPr>
          <w:t>交通布局是示范区的“生命线”</w:t>
        </w:r>
        <w:r w:rsidR="00894098" w:rsidRPr="00894098">
          <w:rPr>
            <w:rFonts w:ascii="仿宋" w:eastAsia="仿宋" w:hAnsi="仿宋"/>
            <w:noProof/>
            <w:webHidden/>
            <w:sz w:val="24"/>
            <w:szCs w:val="24"/>
          </w:rPr>
          <w:tab/>
        </w:r>
        <w:r w:rsidRPr="00894098">
          <w:rPr>
            <w:rFonts w:ascii="仿宋" w:eastAsia="仿宋" w:hAnsi="仿宋"/>
            <w:noProof/>
            <w:webHidden/>
            <w:sz w:val="24"/>
            <w:szCs w:val="24"/>
          </w:rPr>
          <w:fldChar w:fldCharType="begin"/>
        </w:r>
        <w:r w:rsidR="00894098" w:rsidRPr="00894098">
          <w:rPr>
            <w:rFonts w:ascii="仿宋" w:eastAsia="仿宋" w:hAnsi="仿宋"/>
            <w:noProof/>
            <w:webHidden/>
            <w:sz w:val="24"/>
            <w:szCs w:val="24"/>
          </w:rPr>
          <w:instrText xml:space="preserve"> PAGEREF _Toc460716924 \h </w:instrText>
        </w:r>
        <w:r w:rsidRPr="00894098">
          <w:rPr>
            <w:rFonts w:ascii="仿宋" w:eastAsia="仿宋" w:hAnsi="仿宋"/>
            <w:noProof/>
            <w:webHidden/>
            <w:sz w:val="24"/>
            <w:szCs w:val="24"/>
          </w:rPr>
        </w:r>
        <w:r w:rsidRPr="00894098">
          <w:rPr>
            <w:rFonts w:ascii="仿宋" w:eastAsia="仿宋" w:hAnsi="仿宋"/>
            <w:noProof/>
            <w:webHidden/>
            <w:sz w:val="24"/>
            <w:szCs w:val="24"/>
          </w:rPr>
          <w:fldChar w:fldCharType="separate"/>
        </w:r>
        <w:r w:rsidR="00C70F47">
          <w:rPr>
            <w:rFonts w:ascii="仿宋" w:eastAsia="仿宋" w:hAnsi="仿宋"/>
            <w:noProof/>
            <w:webHidden/>
            <w:sz w:val="24"/>
            <w:szCs w:val="24"/>
          </w:rPr>
          <w:t>9</w:t>
        </w:r>
        <w:r w:rsidRPr="00894098">
          <w:rPr>
            <w:rFonts w:ascii="仿宋" w:eastAsia="仿宋" w:hAnsi="仿宋"/>
            <w:noProof/>
            <w:webHidden/>
            <w:sz w:val="24"/>
            <w:szCs w:val="24"/>
          </w:rPr>
          <w:fldChar w:fldCharType="end"/>
        </w:r>
      </w:hyperlink>
    </w:p>
    <w:p w:rsidR="00894098" w:rsidRPr="00894098" w:rsidRDefault="00AF4CBB" w:rsidP="00894098">
      <w:pPr>
        <w:pStyle w:val="30"/>
        <w:tabs>
          <w:tab w:val="right" w:leader="dot" w:pos="8296"/>
        </w:tabs>
        <w:spacing w:line="360" w:lineRule="auto"/>
        <w:rPr>
          <w:rFonts w:ascii="仿宋" w:eastAsia="仿宋" w:hAnsi="仿宋"/>
          <w:noProof/>
          <w:sz w:val="24"/>
          <w:szCs w:val="24"/>
        </w:rPr>
      </w:pPr>
      <w:hyperlink w:anchor="_Toc460716925" w:history="1">
        <w:r w:rsidR="00894098" w:rsidRPr="00894098">
          <w:rPr>
            <w:rStyle w:val="a9"/>
            <w:rFonts w:ascii="仿宋" w:eastAsia="仿宋" w:hAnsi="仿宋"/>
            <w:noProof/>
            <w:sz w:val="24"/>
            <w:szCs w:val="24"/>
          </w:rPr>
          <w:t>3.</w:t>
        </w:r>
        <w:r w:rsidR="00894098" w:rsidRPr="00894098">
          <w:rPr>
            <w:rStyle w:val="a9"/>
            <w:rFonts w:ascii="仿宋" w:eastAsia="仿宋" w:hAnsi="仿宋" w:hint="eastAsia"/>
            <w:noProof/>
            <w:sz w:val="24"/>
            <w:szCs w:val="24"/>
          </w:rPr>
          <w:t>抱团集群是示范区的“增值术”</w:t>
        </w:r>
        <w:r w:rsidR="00894098" w:rsidRPr="00894098">
          <w:rPr>
            <w:rFonts w:ascii="仿宋" w:eastAsia="仿宋" w:hAnsi="仿宋"/>
            <w:noProof/>
            <w:webHidden/>
            <w:sz w:val="24"/>
            <w:szCs w:val="24"/>
          </w:rPr>
          <w:tab/>
        </w:r>
        <w:r w:rsidRPr="00894098">
          <w:rPr>
            <w:rFonts w:ascii="仿宋" w:eastAsia="仿宋" w:hAnsi="仿宋"/>
            <w:noProof/>
            <w:webHidden/>
            <w:sz w:val="24"/>
            <w:szCs w:val="24"/>
          </w:rPr>
          <w:fldChar w:fldCharType="begin"/>
        </w:r>
        <w:r w:rsidR="00894098" w:rsidRPr="00894098">
          <w:rPr>
            <w:rFonts w:ascii="仿宋" w:eastAsia="仿宋" w:hAnsi="仿宋"/>
            <w:noProof/>
            <w:webHidden/>
            <w:sz w:val="24"/>
            <w:szCs w:val="24"/>
          </w:rPr>
          <w:instrText xml:space="preserve"> PAGEREF _Toc460716925 \h </w:instrText>
        </w:r>
        <w:r w:rsidRPr="00894098">
          <w:rPr>
            <w:rFonts w:ascii="仿宋" w:eastAsia="仿宋" w:hAnsi="仿宋"/>
            <w:noProof/>
            <w:webHidden/>
            <w:sz w:val="24"/>
            <w:szCs w:val="24"/>
          </w:rPr>
        </w:r>
        <w:r w:rsidRPr="00894098">
          <w:rPr>
            <w:rFonts w:ascii="仿宋" w:eastAsia="仿宋" w:hAnsi="仿宋"/>
            <w:noProof/>
            <w:webHidden/>
            <w:sz w:val="24"/>
            <w:szCs w:val="24"/>
          </w:rPr>
          <w:fldChar w:fldCharType="separate"/>
        </w:r>
        <w:r w:rsidR="00C70F47">
          <w:rPr>
            <w:rFonts w:ascii="仿宋" w:eastAsia="仿宋" w:hAnsi="仿宋"/>
            <w:noProof/>
            <w:webHidden/>
            <w:sz w:val="24"/>
            <w:szCs w:val="24"/>
          </w:rPr>
          <w:t>10</w:t>
        </w:r>
        <w:r w:rsidRPr="00894098">
          <w:rPr>
            <w:rFonts w:ascii="仿宋" w:eastAsia="仿宋" w:hAnsi="仿宋"/>
            <w:noProof/>
            <w:webHidden/>
            <w:sz w:val="24"/>
            <w:szCs w:val="24"/>
          </w:rPr>
          <w:fldChar w:fldCharType="end"/>
        </w:r>
      </w:hyperlink>
    </w:p>
    <w:p w:rsidR="00894098" w:rsidRPr="00894098" w:rsidRDefault="00AF4CBB" w:rsidP="00894098">
      <w:pPr>
        <w:pStyle w:val="30"/>
        <w:tabs>
          <w:tab w:val="right" w:leader="dot" w:pos="8296"/>
        </w:tabs>
        <w:spacing w:line="360" w:lineRule="auto"/>
        <w:rPr>
          <w:rFonts w:ascii="仿宋" w:eastAsia="仿宋" w:hAnsi="仿宋"/>
          <w:noProof/>
          <w:sz w:val="24"/>
          <w:szCs w:val="24"/>
        </w:rPr>
      </w:pPr>
      <w:hyperlink w:anchor="_Toc460716926" w:history="1">
        <w:r w:rsidR="00894098" w:rsidRPr="00894098">
          <w:rPr>
            <w:rStyle w:val="a9"/>
            <w:rFonts w:ascii="仿宋" w:eastAsia="仿宋" w:hAnsi="仿宋"/>
            <w:noProof/>
            <w:sz w:val="24"/>
            <w:szCs w:val="24"/>
          </w:rPr>
          <w:t>4.</w:t>
        </w:r>
        <w:r w:rsidR="00894098" w:rsidRPr="00894098">
          <w:rPr>
            <w:rStyle w:val="a9"/>
            <w:rFonts w:ascii="仿宋" w:eastAsia="仿宋" w:hAnsi="仿宋" w:hint="eastAsia"/>
            <w:noProof/>
            <w:sz w:val="24"/>
            <w:szCs w:val="24"/>
          </w:rPr>
          <w:t>政府扶持是示范区的“蝶变力”</w:t>
        </w:r>
        <w:r w:rsidR="00894098" w:rsidRPr="00894098">
          <w:rPr>
            <w:rFonts w:ascii="仿宋" w:eastAsia="仿宋" w:hAnsi="仿宋"/>
            <w:noProof/>
            <w:webHidden/>
            <w:sz w:val="24"/>
            <w:szCs w:val="24"/>
          </w:rPr>
          <w:tab/>
        </w:r>
        <w:r w:rsidRPr="00894098">
          <w:rPr>
            <w:rFonts w:ascii="仿宋" w:eastAsia="仿宋" w:hAnsi="仿宋"/>
            <w:noProof/>
            <w:webHidden/>
            <w:sz w:val="24"/>
            <w:szCs w:val="24"/>
          </w:rPr>
          <w:fldChar w:fldCharType="begin"/>
        </w:r>
        <w:r w:rsidR="00894098" w:rsidRPr="00894098">
          <w:rPr>
            <w:rFonts w:ascii="仿宋" w:eastAsia="仿宋" w:hAnsi="仿宋"/>
            <w:noProof/>
            <w:webHidden/>
            <w:sz w:val="24"/>
            <w:szCs w:val="24"/>
          </w:rPr>
          <w:instrText xml:space="preserve"> PAGEREF _Toc460716926 \h </w:instrText>
        </w:r>
        <w:r w:rsidRPr="00894098">
          <w:rPr>
            <w:rFonts w:ascii="仿宋" w:eastAsia="仿宋" w:hAnsi="仿宋"/>
            <w:noProof/>
            <w:webHidden/>
            <w:sz w:val="24"/>
            <w:szCs w:val="24"/>
          </w:rPr>
        </w:r>
        <w:r w:rsidRPr="00894098">
          <w:rPr>
            <w:rFonts w:ascii="仿宋" w:eastAsia="仿宋" w:hAnsi="仿宋"/>
            <w:noProof/>
            <w:webHidden/>
            <w:sz w:val="24"/>
            <w:szCs w:val="24"/>
          </w:rPr>
          <w:fldChar w:fldCharType="separate"/>
        </w:r>
        <w:r w:rsidR="00C70F47">
          <w:rPr>
            <w:rFonts w:ascii="仿宋" w:eastAsia="仿宋" w:hAnsi="仿宋"/>
            <w:noProof/>
            <w:webHidden/>
            <w:sz w:val="24"/>
            <w:szCs w:val="24"/>
          </w:rPr>
          <w:t>10</w:t>
        </w:r>
        <w:r w:rsidRPr="00894098">
          <w:rPr>
            <w:rFonts w:ascii="仿宋" w:eastAsia="仿宋" w:hAnsi="仿宋"/>
            <w:noProof/>
            <w:webHidden/>
            <w:sz w:val="24"/>
            <w:szCs w:val="24"/>
          </w:rPr>
          <w:fldChar w:fldCharType="end"/>
        </w:r>
      </w:hyperlink>
    </w:p>
    <w:p w:rsidR="00894098" w:rsidRPr="00894098" w:rsidRDefault="00AF4CBB" w:rsidP="00894098">
      <w:pPr>
        <w:pStyle w:val="10"/>
        <w:spacing w:line="360" w:lineRule="auto"/>
        <w:rPr>
          <w:rFonts w:ascii="仿宋" w:eastAsia="仿宋" w:hAnsi="仿宋"/>
          <w:b w:val="0"/>
          <w:sz w:val="24"/>
          <w:szCs w:val="24"/>
        </w:rPr>
      </w:pPr>
      <w:hyperlink w:anchor="_Toc460716927" w:history="1">
        <w:r w:rsidR="00894098" w:rsidRPr="00894098">
          <w:rPr>
            <w:rStyle w:val="a9"/>
            <w:rFonts w:ascii="仿宋" w:eastAsia="仿宋" w:hAnsi="仿宋" w:hint="eastAsia"/>
            <w:sz w:val="24"/>
            <w:szCs w:val="24"/>
          </w:rPr>
          <w:t>三、京津冀全域旅游综合分析</w:t>
        </w:r>
        <w:r w:rsidR="00894098" w:rsidRPr="00894098">
          <w:rPr>
            <w:rFonts w:ascii="仿宋" w:eastAsia="仿宋" w:hAnsi="仿宋"/>
            <w:webHidden/>
            <w:sz w:val="24"/>
            <w:szCs w:val="24"/>
          </w:rPr>
          <w:tab/>
        </w:r>
        <w:r w:rsidRPr="00894098">
          <w:rPr>
            <w:rFonts w:ascii="仿宋" w:eastAsia="仿宋" w:hAnsi="仿宋"/>
            <w:webHidden/>
            <w:sz w:val="24"/>
            <w:szCs w:val="24"/>
          </w:rPr>
          <w:fldChar w:fldCharType="begin"/>
        </w:r>
        <w:r w:rsidR="00894098" w:rsidRPr="00894098">
          <w:rPr>
            <w:rFonts w:ascii="仿宋" w:eastAsia="仿宋" w:hAnsi="仿宋"/>
            <w:webHidden/>
            <w:sz w:val="24"/>
            <w:szCs w:val="24"/>
          </w:rPr>
          <w:instrText xml:space="preserve"> PAGEREF _Toc460716927 \h </w:instrText>
        </w:r>
        <w:r w:rsidRPr="00894098">
          <w:rPr>
            <w:rFonts w:ascii="仿宋" w:eastAsia="仿宋" w:hAnsi="仿宋"/>
            <w:webHidden/>
            <w:sz w:val="24"/>
            <w:szCs w:val="24"/>
          </w:rPr>
        </w:r>
        <w:r w:rsidRPr="00894098">
          <w:rPr>
            <w:rFonts w:ascii="仿宋" w:eastAsia="仿宋" w:hAnsi="仿宋"/>
            <w:webHidden/>
            <w:sz w:val="24"/>
            <w:szCs w:val="24"/>
          </w:rPr>
          <w:fldChar w:fldCharType="separate"/>
        </w:r>
        <w:r w:rsidR="00C70F47">
          <w:rPr>
            <w:rFonts w:ascii="仿宋" w:eastAsia="仿宋" w:hAnsi="仿宋"/>
            <w:webHidden/>
            <w:sz w:val="24"/>
            <w:szCs w:val="24"/>
          </w:rPr>
          <w:t>11</w:t>
        </w:r>
        <w:r w:rsidRPr="00894098">
          <w:rPr>
            <w:rFonts w:ascii="仿宋" w:eastAsia="仿宋" w:hAnsi="仿宋"/>
            <w:webHidden/>
            <w:sz w:val="24"/>
            <w:szCs w:val="24"/>
          </w:rPr>
          <w:fldChar w:fldCharType="end"/>
        </w:r>
      </w:hyperlink>
    </w:p>
    <w:p w:rsidR="00894098" w:rsidRPr="00894098" w:rsidRDefault="00AF4CBB" w:rsidP="00894098">
      <w:pPr>
        <w:pStyle w:val="20"/>
        <w:spacing w:line="360" w:lineRule="auto"/>
        <w:rPr>
          <w:rFonts w:ascii="仿宋" w:eastAsia="仿宋" w:hAnsi="仿宋"/>
          <w:b w:val="0"/>
          <w:sz w:val="24"/>
          <w:szCs w:val="24"/>
        </w:rPr>
      </w:pPr>
      <w:hyperlink w:anchor="_Toc460716928" w:history="1">
        <w:r w:rsidR="00894098" w:rsidRPr="00894098">
          <w:rPr>
            <w:rStyle w:val="a9"/>
            <w:rFonts w:ascii="仿宋" w:eastAsia="仿宋" w:hAnsi="仿宋" w:hint="eastAsia"/>
            <w:sz w:val="24"/>
            <w:szCs w:val="24"/>
          </w:rPr>
          <w:t>（一）示范区核心影响力分析</w:t>
        </w:r>
        <w:r w:rsidR="00894098" w:rsidRPr="00894098">
          <w:rPr>
            <w:rFonts w:ascii="仿宋" w:eastAsia="仿宋" w:hAnsi="仿宋"/>
            <w:webHidden/>
            <w:sz w:val="24"/>
            <w:szCs w:val="24"/>
          </w:rPr>
          <w:tab/>
        </w:r>
        <w:r w:rsidRPr="00894098">
          <w:rPr>
            <w:rFonts w:ascii="仿宋" w:eastAsia="仿宋" w:hAnsi="仿宋"/>
            <w:webHidden/>
            <w:sz w:val="24"/>
            <w:szCs w:val="24"/>
          </w:rPr>
          <w:fldChar w:fldCharType="begin"/>
        </w:r>
        <w:r w:rsidR="00894098" w:rsidRPr="00894098">
          <w:rPr>
            <w:rFonts w:ascii="仿宋" w:eastAsia="仿宋" w:hAnsi="仿宋"/>
            <w:webHidden/>
            <w:sz w:val="24"/>
            <w:szCs w:val="24"/>
          </w:rPr>
          <w:instrText xml:space="preserve"> PAGEREF _Toc460716928 \h </w:instrText>
        </w:r>
        <w:r w:rsidRPr="00894098">
          <w:rPr>
            <w:rFonts w:ascii="仿宋" w:eastAsia="仿宋" w:hAnsi="仿宋"/>
            <w:webHidden/>
            <w:sz w:val="24"/>
            <w:szCs w:val="24"/>
          </w:rPr>
        </w:r>
        <w:r w:rsidRPr="00894098">
          <w:rPr>
            <w:rFonts w:ascii="仿宋" w:eastAsia="仿宋" w:hAnsi="仿宋"/>
            <w:webHidden/>
            <w:sz w:val="24"/>
            <w:szCs w:val="24"/>
          </w:rPr>
          <w:fldChar w:fldCharType="separate"/>
        </w:r>
        <w:r w:rsidR="00C70F47">
          <w:rPr>
            <w:rFonts w:ascii="仿宋" w:eastAsia="仿宋" w:hAnsi="仿宋"/>
            <w:webHidden/>
            <w:sz w:val="24"/>
            <w:szCs w:val="24"/>
          </w:rPr>
          <w:t>13</w:t>
        </w:r>
        <w:r w:rsidRPr="00894098">
          <w:rPr>
            <w:rFonts w:ascii="仿宋" w:eastAsia="仿宋" w:hAnsi="仿宋"/>
            <w:webHidden/>
            <w:sz w:val="24"/>
            <w:szCs w:val="24"/>
          </w:rPr>
          <w:fldChar w:fldCharType="end"/>
        </w:r>
      </w:hyperlink>
    </w:p>
    <w:p w:rsidR="00894098" w:rsidRPr="00894098" w:rsidRDefault="00AF4CBB" w:rsidP="00894098">
      <w:pPr>
        <w:pStyle w:val="30"/>
        <w:tabs>
          <w:tab w:val="right" w:leader="dot" w:pos="8296"/>
        </w:tabs>
        <w:spacing w:line="360" w:lineRule="auto"/>
        <w:rPr>
          <w:rFonts w:ascii="仿宋" w:eastAsia="仿宋" w:hAnsi="仿宋"/>
          <w:noProof/>
          <w:sz w:val="24"/>
          <w:szCs w:val="24"/>
        </w:rPr>
      </w:pPr>
      <w:hyperlink w:anchor="_Toc460716929" w:history="1">
        <w:r w:rsidR="00894098" w:rsidRPr="00894098">
          <w:rPr>
            <w:rStyle w:val="a9"/>
            <w:rFonts w:ascii="仿宋" w:eastAsia="仿宋" w:hAnsi="仿宋"/>
            <w:noProof/>
            <w:sz w:val="24"/>
            <w:szCs w:val="24"/>
          </w:rPr>
          <w:t>1.</w:t>
        </w:r>
        <w:r w:rsidR="00894098" w:rsidRPr="00894098">
          <w:rPr>
            <w:rStyle w:val="a9"/>
            <w:rFonts w:ascii="仿宋" w:eastAsia="仿宋" w:hAnsi="仿宋" w:hint="eastAsia"/>
            <w:noProof/>
            <w:sz w:val="24"/>
            <w:szCs w:val="24"/>
          </w:rPr>
          <w:t>京津交通优势远超河北</w:t>
        </w:r>
        <w:r w:rsidR="00894098" w:rsidRPr="00894098">
          <w:rPr>
            <w:rFonts w:ascii="仿宋" w:eastAsia="仿宋" w:hAnsi="仿宋"/>
            <w:noProof/>
            <w:webHidden/>
            <w:sz w:val="24"/>
            <w:szCs w:val="24"/>
          </w:rPr>
          <w:tab/>
        </w:r>
        <w:r w:rsidRPr="00894098">
          <w:rPr>
            <w:rFonts w:ascii="仿宋" w:eastAsia="仿宋" w:hAnsi="仿宋"/>
            <w:noProof/>
            <w:webHidden/>
            <w:sz w:val="24"/>
            <w:szCs w:val="24"/>
          </w:rPr>
          <w:fldChar w:fldCharType="begin"/>
        </w:r>
        <w:r w:rsidR="00894098" w:rsidRPr="00894098">
          <w:rPr>
            <w:rFonts w:ascii="仿宋" w:eastAsia="仿宋" w:hAnsi="仿宋"/>
            <w:noProof/>
            <w:webHidden/>
            <w:sz w:val="24"/>
            <w:szCs w:val="24"/>
          </w:rPr>
          <w:instrText xml:space="preserve"> PAGEREF _Toc460716929 \h </w:instrText>
        </w:r>
        <w:r w:rsidRPr="00894098">
          <w:rPr>
            <w:rFonts w:ascii="仿宋" w:eastAsia="仿宋" w:hAnsi="仿宋"/>
            <w:noProof/>
            <w:webHidden/>
            <w:sz w:val="24"/>
            <w:szCs w:val="24"/>
          </w:rPr>
        </w:r>
        <w:r w:rsidRPr="00894098">
          <w:rPr>
            <w:rFonts w:ascii="仿宋" w:eastAsia="仿宋" w:hAnsi="仿宋"/>
            <w:noProof/>
            <w:webHidden/>
            <w:sz w:val="24"/>
            <w:szCs w:val="24"/>
          </w:rPr>
          <w:fldChar w:fldCharType="separate"/>
        </w:r>
        <w:r w:rsidR="00C70F47">
          <w:rPr>
            <w:rFonts w:ascii="仿宋" w:eastAsia="仿宋" w:hAnsi="仿宋"/>
            <w:noProof/>
            <w:webHidden/>
            <w:sz w:val="24"/>
            <w:szCs w:val="24"/>
          </w:rPr>
          <w:t>14</w:t>
        </w:r>
        <w:r w:rsidRPr="00894098">
          <w:rPr>
            <w:rFonts w:ascii="仿宋" w:eastAsia="仿宋" w:hAnsi="仿宋"/>
            <w:noProof/>
            <w:webHidden/>
            <w:sz w:val="24"/>
            <w:szCs w:val="24"/>
          </w:rPr>
          <w:fldChar w:fldCharType="end"/>
        </w:r>
      </w:hyperlink>
    </w:p>
    <w:p w:rsidR="00894098" w:rsidRPr="00894098" w:rsidRDefault="00AF4CBB" w:rsidP="00894098">
      <w:pPr>
        <w:pStyle w:val="30"/>
        <w:tabs>
          <w:tab w:val="right" w:leader="dot" w:pos="8296"/>
        </w:tabs>
        <w:spacing w:line="360" w:lineRule="auto"/>
        <w:rPr>
          <w:rFonts w:ascii="仿宋" w:eastAsia="仿宋" w:hAnsi="仿宋"/>
          <w:noProof/>
          <w:sz w:val="24"/>
          <w:szCs w:val="24"/>
        </w:rPr>
      </w:pPr>
      <w:hyperlink w:anchor="_Toc460716930" w:history="1">
        <w:r w:rsidR="00894098" w:rsidRPr="00894098">
          <w:rPr>
            <w:rStyle w:val="a9"/>
            <w:rFonts w:ascii="仿宋" w:eastAsia="仿宋" w:hAnsi="仿宋"/>
            <w:noProof/>
            <w:sz w:val="24"/>
            <w:szCs w:val="24"/>
          </w:rPr>
          <w:t>2.</w:t>
        </w:r>
        <w:r w:rsidR="00894098" w:rsidRPr="00894098">
          <w:rPr>
            <w:rStyle w:val="a9"/>
            <w:rFonts w:ascii="仿宋" w:eastAsia="仿宋" w:hAnsi="仿宋" w:hint="eastAsia"/>
            <w:noProof/>
            <w:sz w:val="24"/>
            <w:szCs w:val="24"/>
          </w:rPr>
          <w:t>三地旅游资源禀赋差异大</w:t>
        </w:r>
        <w:r w:rsidR="00894098" w:rsidRPr="00894098">
          <w:rPr>
            <w:rFonts w:ascii="仿宋" w:eastAsia="仿宋" w:hAnsi="仿宋"/>
            <w:noProof/>
            <w:webHidden/>
            <w:sz w:val="24"/>
            <w:szCs w:val="24"/>
          </w:rPr>
          <w:tab/>
        </w:r>
        <w:r w:rsidRPr="00894098">
          <w:rPr>
            <w:rFonts w:ascii="仿宋" w:eastAsia="仿宋" w:hAnsi="仿宋"/>
            <w:noProof/>
            <w:webHidden/>
            <w:sz w:val="24"/>
            <w:szCs w:val="24"/>
          </w:rPr>
          <w:fldChar w:fldCharType="begin"/>
        </w:r>
        <w:r w:rsidR="00894098" w:rsidRPr="00894098">
          <w:rPr>
            <w:rFonts w:ascii="仿宋" w:eastAsia="仿宋" w:hAnsi="仿宋"/>
            <w:noProof/>
            <w:webHidden/>
            <w:sz w:val="24"/>
            <w:szCs w:val="24"/>
          </w:rPr>
          <w:instrText xml:space="preserve"> PAGEREF _Toc460716930 \h </w:instrText>
        </w:r>
        <w:r w:rsidRPr="00894098">
          <w:rPr>
            <w:rFonts w:ascii="仿宋" w:eastAsia="仿宋" w:hAnsi="仿宋"/>
            <w:noProof/>
            <w:webHidden/>
            <w:sz w:val="24"/>
            <w:szCs w:val="24"/>
          </w:rPr>
        </w:r>
        <w:r w:rsidRPr="00894098">
          <w:rPr>
            <w:rFonts w:ascii="仿宋" w:eastAsia="仿宋" w:hAnsi="仿宋"/>
            <w:noProof/>
            <w:webHidden/>
            <w:sz w:val="24"/>
            <w:szCs w:val="24"/>
          </w:rPr>
          <w:fldChar w:fldCharType="separate"/>
        </w:r>
        <w:r w:rsidR="00C70F47">
          <w:rPr>
            <w:rFonts w:ascii="仿宋" w:eastAsia="仿宋" w:hAnsi="仿宋"/>
            <w:noProof/>
            <w:webHidden/>
            <w:sz w:val="24"/>
            <w:szCs w:val="24"/>
          </w:rPr>
          <w:t>15</w:t>
        </w:r>
        <w:r w:rsidRPr="00894098">
          <w:rPr>
            <w:rFonts w:ascii="仿宋" w:eastAsia="仿宋" w:hAnsi="仿宋"/>
            <w:noProof/>
            <w:webHidden/>
            <w:sz w:val="24"/>
            <w:szCs w:val="24"/>
          </w:rPr>
          <w:fldChar w:fldCharType="end"/>
        </w:r>
      </w:hyperlink>
    </w:p>
    <w:p w:rsidR="00894098" w:rsidRPr="00894098" w:rsidRDefault="00AF4CBB" w:rsidP="00894098">
      <w:pPr>
        <w:pStyle w:val="20"/>
        <w:spacing w:line="360" w:lineRule="auto"/>
        <w:rPr>
          <w:rFonts w:ascii="仿宋" w:eastAsia="仿宋" w:hAnsi="仿宋"/>
          <w:b w:val="0"/>
          <w:sz w:val="24"/>
          <w:szCs w:val="24"/>
        </w:rPr>
      </w:pPr>
      <w:hyperlink w:anchor="_Toc460716931" w:history="1">
        <w:r w:rsidR="00894098" w:rsidRPr="00894098">
          <w:rPr>
            <w:rStyle w:val="a9"/>
            <w:rFonts w:ascii="仿宋" w:eastAsia="仿宋" w:hAnsi="仿宋" w:hint="eastAsia"/>
            <w:sz w:val="24"/>
            <w:szCs w:val="24"/>
          </w:rPr>
          <w:t>（二）代表性景区影响力分析</w:t>
        </w:r>
        <w:r w:rsidR="00894098" w:rsidRPr="00894098">
          <w:rPr>
            <w:rFonts w:ascii="仿宋" w:eastAsia="仿宋" w:hAnsi="仿宋"/>
            <w:webHidden/>
            <w:sz w:val="24"/>
            <w:szCs w:val="24"/>
          </w:rPr>
          <w:tab/>
        </w:r>
        <w:r w:rsidRPr="00894098">
          <w:rPr>
            <w:rFonts w:ascii="仿宋" w:eastAsia="仿宋" w:hAnsi="仿宋"/>
            <w:webHidden/>
            <w:sz w:val="24"/>
            <w:szCs w:val="24"/>
          </w:rPr>
          <w:fldChar w:fldCharType="begin"/>
        </w:r>
        <w:r w:rsidR="00894098" w:rsidRPr="00894098">
          <w:rPr>
            <w:rFonts w:ascii="仿宋" w:eastAsia="仿宋" w:hAnsi="仿宋"/>
            <w:webHidden/>
            <w:sz w:val="24"/>
            <w:szCs w:val="24"/>
          </w:rPr>
          <w:instrText xml:space="preserve"> PAGEREF _Toc460716931 \h </w:instrText>
        </w:r>
        <w:r w:rsidRPr="00894098">
          <w:rPr>
            <w:rFonts w:ascii="仿宋" w:eastAsia="仿宋" w:hAnsi="仿宋"/>
            <w:webHidden/>
            <w:sz w:val="24"/>
            <w:szCs w:val="24"/>
          </w:rPr>
        </w:r>
        <w:r w:rsidRPr="00894098">
          <w:rPr>
            <w:rFonts w:ascii="仿宋" w:eastAsia="仿宋" w:hAnsi="仿宋"/>
            <w:webHidden/>
            <w:sz w:val="24"/>
            <w:szCs w:val="24"/>
          </w:rPr>
          <w:fldChar w:fldCharType="separate"/>
        </w:r>
        <w:r w:rsidR="00C70F47">
          <w:rPr>
            <w:rFonts w:ascii="仿宋" w:eastAsia="仿宋" w:hAnsi="仿宋"/>
            <w:webHidden/>
            <w:sz w:val="24"/>
            <w:szCs w:val="24"/>
          </w:rPr>
          <w:t>15</w:t>
        </w:r>
        <w:r w:rsidRPr="00894098">
          <w:rPr>
            <w:rFonts w:ascii="仿宋" w:eastAsia="仿宋" w:hAnsi="仿宋"/>
            <w:webHidden/>
            <w:sz w:val="24"/>
            <w:szCs w:val="24"/>
          </w:rPr>
          <w:fldChar w:fldCharType="end"/>
        </w:r>
      </w:hyperlink>
    </w:p>
    <w:p w:rsidR="00894098" w:rsidRPr="00894098" w:rsidRDefault="00AF4CBB" w:rsidP="00894098">
      <w:pPr>
        <w:pStyle w:val="30"/>
        <w:tabs>
          <w:tab w:val="right" w:leader="dot" w:pos="8296"/>
        </w:tabs>
        <w:spacing w:line="360" w:lineRule="auto"/>
        <w:rPr>
          <w:rFonts w:ascii="仿宋" w:eastAsia="仿宋" w:hAnsi="仿宋"/>
          <w:noProof/>
          <w:sz w:val="24"/>
          <w:szCs w:val="24"/>
        </w:rPr>
      </w:pPr>
      <w:hyperlink w:anchor="_Toc460716932" w:history="1">
        <w:r w:rsidR="00894098" w:rsidRPr="00894098">
          <w:rPr>
            <w:rStyle w:val="a9"/>
            <w:rFonts w:ascii="仿宋" w:eastAsia="仿宋" w:hAnsi="仿宋"/>
            <w:noProof/>
            <w:sz w:val="24"/>
            <w:szCs w:val="24"/>
          </w:rPr>
          <w:t>1.</w:t>
        </w:r>
        <w:r w:rsidR="00894098" w:rsidRPr="00894098">
          <w:rPr>
            <w:rStyle w:val="a9"/>
            <w:rFonts w:ascii="仿宋" w:eastAsia="仿宋" w:hAnsi="仿宋" w:hint="eastAsia"/>
            <w:noProof/>
            <w:sz w:val="24"/>
            <w:szCs w:val="24"/>
          </w:rPr>
          <w:t>景区基础设施建设分化明显</w:t>
        </w:r>
        <w:r w:rsidR="00894098" w:rsidRPr="00894098">
          <w:rPr>
            <w:rFonts w:ascii="仿宋" w:eastAsia="仿宋" w:hAnsi="仿宋"/>
            <w:noProof/>
            <w:webHidden/>
            <w:sz w:val="24"/>
            <w:szCs w:val="24"/>
          </w:rPr>
          <w:tab/>
        </w:r>
        <w:r w:rsidRPr="00894098">
          <w:rPr>
            <w:rFonts w:ascii="仿宋" w:eastAsia="仿宋" w:hAnsi="仿宋"/>
            <w:noProof/>
            <w:webHidden/>
            <w:sz w:val="24"/>
            <w:szCs w:val="24"/>
          </w:rPr>
          <w:fldChar w:fldCharType="begin"/>
        </w:r>
        <w:r w:rsidR="00894098" w:rsidRPr="00894098">
          <w:rPr>
            <w:rFonts w:ascii="仿宋" w:eastAsia="仿宋" w:hAnsi="仿宋"/>
            <w:noProof/>
            <w:webHidden/>
            <w:sz w:val="24"/>
            <w:szCs w:val="24"/>
          </w:rPr>
          <w:instrText xml:space="preserve"> PAGEREF _Toc460716932 \h </w:instrText>
        </w:r>
        <w:r w:rsidRPr="00894098">
          <w:rPr>
            <w:rFonts w:ascii="仿宋" w:eastAsia="仿宋" w:hAnsi="仿宋"/>
            <w:noProof/>
            <w:webHidden/>
            <w:sz w:val="24"/>
            <w:szCs w:val="24"/>
          </w:rPr>
        </w:r>
        <w:r w:rsidRPr="00894098">
          <w:rPr>
            <w:rFonts w:ascii="仿宋" w:eastAsia="仿宋" w:hAnsi="仿宋"/>
            <w:noProof/>
            <w:webHidden/>
            <w:sz w:val="24"/>
            <w:szCs w:val="24"/>
          </w:rPr>
          <w:fldChar w:fldCharType="separate"/>
        </w:r>
        <w:r w:rsidR="00C70F47">
          <w:rPr>
            <w:rFonts w:ascii="仿宋" w:eastAsia="仿宋" w:hAnsi="仿宋"/>
            <w:noProof/>
            <w:webHidden/>
            <w:sz w:val="24"/>
            <w:szCs w:val="24"/>
          </w:rPr>
          <w:t>16</w:t>
        </w:r>
        <w:r w:rsidRPr="00894098">
          <w:rPr>
            <w:rFonts w:ascii="仿宋" w:eastAsia="仿宋" w:hAnsi="仿宋"/>
            <w:noProof/>
            <w:webHidden/>
            <w:sz w:val="24"/>
            <w:szCs w:val="24"/>
          </w:rPr>
          <w:fldChar w:fldCharType="end"/>
        </w:r>
      </w:hyperlink>
    </w:p>
    <w:p w:rsidR="00894098" w:rsidRPr="00894098" w:rsidRDefault="00AF4CBB" w:rsidP="00894098">
      <w:pPr>
        <w:pStyle w:val="30"/>
        <w:tabs>
          <w:tab w:val="right" w:leader="dot" w:pos="8296"/>
        </w:tabs>
        <w:spacing w:line="360" w:lineRule="auto"/>
        <w:rPr>
          <w:rFonts w:ascii="仿宋" w:eastAsia="仿宋" w:hAnsi="仿宋"/>
          <w:noProof/>
          <w:sz w:val="24"/>
          <w:szCs w:val="24"/>
        </w:rPr>
      </w:pPr>
      <w:hyperlink w:anchor="_Toc460716933" w:history="1">
        <w:r w:rsidR="00894098" w:rsidRPr="00894098">
          <w:rPr>
            <w:rStyle w:val="a9"/>
            <w:rFonts w:ascii="仿宋" w:eastAsia="仿宋" w:hAnsi="仿宋"/>
            <w:noProof/>
            <w:sz w:val="24"/>
            <w:szCs w:val="24"/>
          </w:rPr>
          <w:t>2.</w:t>
        </w:r>
        <w:r w:rsidR="00894098" w:rsidRPr="00894098">
          <w:rPr>
            <w:rStyle w:val="a9"/>
            <w:rFonts w:ascii="仿宋" w:eastAsia="仿宋" w:hAnsi="仿宋" w:hint="eastAsia"/>
            <w:noProof/>
            <w:sz w:val="24"/>
            <w:szCs w:val="24"/>
          </w:rPr>
          <w:t>代表性景区是全域旅游关键</w:t>
        </w:r>
        <w:r w:rsidR="00894098" w:rsidRPr="00894098">
          <w:rPr>
            <w:rFonts w:ascii="仿宋" w:eastAsia="仿宋" w:hAnsi="仿宋"/>
            <w:noProof/>
            <w:webHidden/>
            <w:sz w:val="24"/>
            <w:szCs w:val="24"/>
          </w:rPr>
          <w:tab/>
        </w:r>
        <w:r w:rsidRPr="00894098">
          <w:rPr>
            <w:rFonts w:ascii="仿宋" w:eastAsia="仿宋" w:hAnsi="仿宋"/>
            <w:noProof/>
            <w:webHidden/>
            <w:sz w:val="24"/>
            <w:szCs w:val="24"/>
          </w:rPr>
          <w:fldChar w:fldCharType="begin"/>
        </w:r>
        <w:r w:rsidR="00894098" w:rsidRPr="00894098">
          <w:rPr>
            <w:rFonts w:ascii="仿宋" w:eastAsia="仿宋" w:hAnsi="仿宋"/>
            <w:noProof/>
            <w:webHidden/>
            <w:sz w:val="24"/>
            <w:szCs w:val="24"/>
          </w:rPr>
          <w:instrText xml:space="preserve"> PAGEREF _Toc460716933 \h </w:instrText>
        </w:r>
        <w:r w:rsidRPr="00894098">
          <w:rPr>
            <w:rFonts w:ascii="仿宋" w:eastAsia="仿宋" w:hAnsi="仿宋"/>
            <w:noProof/>
            <w:webHidden/>
            <w:sz w:val="24"/>
            <w:szCs w:val="24"/>
          </w:rPr>
        </w:r>
        <w:r w:rsidRPr="00894098">
          <w:rPr>
            <w:rFonts w:ascii="仿宋" w:eastAsia="仿宋" w:hAnsi="仿宋"/>
            <w:noProof/>
            <w:webHidden/>
            <w:sz w:val="24"/>
            <w:szCs w:val="24"/>
          </w:rPr>
          <w:fldChar w:fldCharType="separate"/>
        </w:r>
        <w:r w:rsidR="00C70F47">
          <w:rPr>
            <w:rFonts w:ascii="仿宋" w:eastAsia="仿宋" w:hAnsi="仿宋"/>
            <w:noProof/>
            <w:webHidden/>
            <w:sz w:val="24"/>
            <w:szCs w:val="24"/>
          </w:rPr>
          <w:t>17</w:t>
        </w:r>
        <w:r w:rsidRPr="00894098">
          <w:rPr>
            <w:rFonts w:ascii="仿宋" w:eastAsia="仿宋" w:hAnsi="仿宋"/>
            <w:noProof/>
            <w:webHidden/>
            <w:sz w:val="24"/>
            <w:szCs w:val="24"/>
          </w:rPr>
          <w:fldChar w:fldCharType="end"/>
        </w:r>
      </w:hyperlink>
    </w:p>
    <w:p w:rsidR="00894098" w:rsidRPr="00894098" w:rsidRDefault="00AF4CBB" w:rsidP="00894098">
      <w:pPr>
        <w:pStyle w:val="20"/>
        <w:spacing w:line="360" w:lineRule="auto"/>
        <w:rPr>
          <w:rFonts w:ascii="仿宋" w:eastAsia="仿宋" w:hAnsi="仿宋"/>
          <w:b w:val="0"/>
          <w:sz w:val="24"/>
          <w:szCs w:val="24"/>
        </w:rPr>
      </w:pPr>
      <w:hyperlink w:anchor="_Toc460716934" w:history="1">
        <w:r w:rsidR="00894098" w:rsidRPr="00894098">
          <w:rPr>
            <w:rStyle w:val="a9"/>
            <w:rFonts w:ascii="仿宋" w:eastAsia="仿宋" w:hAnsi="仿宋" w:hint="eastAsia"/>
            <w:sz w:val="24"/>
            <w:szCs w:val="24"/>
          </w:rPr>
          <w:t>（三）危机应对能力分析</w:t>
        </w:r>
        <w:r w:rsidR="00894098" w:rsidRPr="00894098">
          <w:rPr>
            <w:rFonts w:ascii="仿宋" w:eastAsia="仿宋" w:hAnsi="仿宋"/>
            <w:webHidden/>
            <w:sz w:val="24"/>
            <w:szCs w:val="24"/>
          </w:rPr>
          <w:tab/>
        </w:r>
        <w:r w:rsidRPr="00894098">
          <w:rPr>
            <w:rFonts w:ascii="仿宋" w:eastAsia="仿宋" w:hAnsi="仿宋"/>
            <w:webHidden/>
            <w:sz w:val="24"/>
            <w:szCs w:val="24"/>
          </w:rPr>
          <w:fldChar w:fldCharType="begin"/>
        </w:r>
        <w:r w:rsidR="00894098" w:rsidRPr="00894098">
          <w:rPr>
            <w:rFonts w:ascii="仿宋" w:eastAsia="仿宋" w:hAnsi="仿宋"/>
            <w:webHidden/>
            <w:sz w:val="24"/>
            <w:szCs w:val="24"/>
          </w:rPr>
          <w:instrText xml:space="preserve"> PAGEREF _Toc460716934 \h </w:instrText>
        </w:r>
        <w:r w:rsidRPr="00894098">
          <w:rPr>
            <w:rFonts w:ascii="仿宋" w:eastAsia="仿宋" w:hAnsi="仿宋"/>
            <w:webHidden/>
            <w:sz w:val="24"/>
            <w:szCs w:val="24"/>
          </w:rPr>
        </w:r>
        <w:r w:rsidRPr="00894098">
          <w:rPr>
            <w:rFonts w:ascii="仿宋" w:eastAsia="仿宋" w:hAnsi="仿宋"/>
            <w:webHidden/>
            <w:sz w:val="24"/>
            <w:szCs w:val="24"/>
          </w:rPr>
          <w:fldChar w:fldCharType="separate"/>
        </w:r>
        <w:r w:rsidR="00C70F47">
          <w:rPr>
            <w:rFonts w:ascii="仿宋" w:eastAsia="仿宋" w:hAnsi="仿宋"/>
            <w:webHidden/>
            <w:sz w:val="24"/>
            <w:szCs w:val="24"/>
          </w:rPr>
          <w:t>18</w:t>
        </w:r>
        <w:r w:rsidRPr="00894098">
          <w:rPr>
            <w:rFonts w:ascii="仿宋" w:eastAsia="仿宋" w:hAnsi="仿宋"/>
            <w:webHidden/>
            <w:sz w:val="24"/>
            <w:szCs w:val="24"/>
          </w:rPr>
          <w:fldChar w:fldCharType="end"/>
        </w:r>
      </w:hyperlink>
    </w:p>
    <w:p w:rsidR="00894098" w:rsidRPr="00894098" w:rsidRDefault="00AF4CBB" w:rsidP="00894098">
      <w:pPr>
        <w:pStyle w:val="30"/>
        <w:tabs>
          <w:tab w:val="right" w:leader="dot" w:pos="8296"/>
        </w:tabs>
        <w:spacing w:line="360" w:lineRule="auto"/>
        <w:rPr>
          <w:rFonts w:ascii="仿宋" w:eastAsia="仿宋" w:hAnsi="仿宋"/>
          <w:noProof/>
          <w:sz w:val="24"/>
          <w:szCs w:val="24"/>
        </w:rPr>
      </w:pPr>
      <w:hyperlink w:anchor="_Toc460716935" w:history="1">
        <w:r w:rsidR="00894098" w:rsidRPr="00894098">
          <w:rPr>
            <w:rStyle w:val="a9"/>
            <w:rFonts w:ascii="仿宋" w:eastAsia="仿宋" w:hAnsi="仿宋"/>
            <w:noProof/>
            <w:sz w:val="24"/>
            <w:szCs w:val="24"/>
          </w:rPr>
          <w:t>1.</w:t>
        </w:r>
        <w:r w:rsidR="00894098" w:rsidRPr="00894098">
          <w:rPr>
            <w:rStyle w:val="a9"/>
            <w:rFonts w:ascii="仿宋" w:eastAsia="仿宋" w:hAnsi="仿宋" w:hint="eastAsia"/>
            <w:noProof/>
            <w:sz w:val="24"/>
            <w:szCs w:val="24"/>
          </w:rPr>
          <w:t>三成景区舆情意识缺位遭重创</w:t>
        </w:r>
        <w:r w:rsidR="00894098" w:rsidRPr="00894098">
          <w:rPr>
            <w:rFonts w:ascii="仿宋" w:eastAsia="仿宋" w:hAnsi="仿宋"/>
            <w:noProof/>
            <w:webHidden/>
            <w:sz w:val="24"/>
            <w:szCs w:val="24"/>
          </w:rPr>
          <w:tab/>
        </w:r>
        <w:r w:rsidRPr="00894098">
          <w:rPr>
            <w:rFonts w:ascii="仿宋" w:eastAsia="仿宋" w:hAnsi="仿宋"/>
            <w:noProof/>
            <w:webHidden/>
            <w:sz w:val="24"/>
            <w:szCs w:val="24"/>
          </w:rPr>
          <w:fldChar w:fldCharType="begin"/>
        </w:r>
        <w:r w:rsidR="00894098" w:rsidRPr="00894098">
          <w:rPr>
            <w:rFonts w:ascii="仿宋" w:eastAsia="仿宋" w:hAnsi="仿宋"/>
            <w:noProof/>
            <w:webHidden/>
            <w:sz w:val="24"/>
            <w:szCs w:val="24"/>
          </w:rPr>
          <w:instrText xml:space="preserve"> PAGEREF _Toc460716935 \h </w:instrText>
        </w:r>
        <w:r w:rsidRPr="00894098">
          <w:rPr>
            <w:rFonts w:ascii="仿宋" w:eastAsia="仿宋" w:hAnsi="仿宋"/>
            <w:noProof/>
            <w:webHidden/>
            <w:sz w:val="24"/>
            <w:szCs w:val="24"/>
          </w:rPr>
        </w:r>
        <w:r w:rsidRPr="00894098">
          <w:rPr>
            <w:rFonts w:ascii="仿宋" w:eastAsia="仿宋" w:hAnsi="仿宋"/>
            <w:noProof/>
            <w:webHidden/>
            <w:sz w:val="24"/>
            <w:szCs w:val="24"/>
          </w:rPr>
          <w:fldChar w:fldCharType="separate"/>
        </w:r>
        <w:r w:rsidR="00C70F47">
          <w:rPr>
            <w:rFonts w:ascii="仿宋" w:eastAsia="仿宋" w:hAnsi="仿宋"/>
            <w:noProof/>
            <w:webHidden/>
            <w:sz w:val="24"/>
            <w:szCs w:val="24"/>
          </w:rPr>
          <w:t>19</w:t>
        </w:r>
        <w:r w:rsidRPr="00894098">
          <w:rPr>
            <w:rFonts w:ascii="仿宋" w:eastAsia="仿宋" w:hAnsi="仿宋"/>
            <w:noProof/>
            <w:webHidden/>
            <w:sz w:val="24"/>
            <w:szCs w:val="24"/>
          </w:rPr>
          <w:fldChar w:fldCharType="end"/>
        </w:r>
      </w:hyperlink>
    </w:p>
    <w:p w:rsidR="00894098" w:rsidRPr="00894098" w:rsidRDefault="00AF4CBB" w:rsidP="00894098">
      <w:pPr>
        <w:pStyle w:val="30"/>
        <w:tabs>
          <w:tab w:val="right" w:leader="dot" w:pos="8296"/>
        </w:tabs>
        <w:spacing w:line="360" w:lineRule="auto"/>
        <w:rPr>
          <w:rFonts w:ascii="仿宋" w:eastAsia="仿宋" w:hAnsi="仿宋"/>
          <w:noProof/>
          <w:sz w:val="24"/>
          <w:szCs w:val="24"/>
        </w:rPr>
      </w:pPr>
      <w:hyperlink w:anchor="_Toc460716936" w:history="1">
        <w:r w:rsidR="00894098" w:rsidRPr="00894098">
          <w:rPr>
            <w:rStyle w:val="a9"/>
            <w:rFonts w:ascii="仿宋" w:eastAsia="仿宋" w:hAnsi="仿宋"/>
            <w:noProof/>
            <w:sz w:val="24"/>
            <w:szCs w:val="24"/>
          </w:rPr>
          <w:t>2.</w:t>
        </w:r>
        <w:r w:rsidR="00894098" w:rsidRPr="00894098">
          <w:rPr>
            <w:rStyle w:val="a9"/>
            <w:rFonts w:ascii="仿宋" w:eastAsia="仿宋" w:hAnsi="仿宋" w:hint="eastAsia"/>
            <w:noProof/>
            <w:sz w:val="24"/>
            <w:szCs w:val="24"/>
          </w:rPr>
          <w:t>景区普遍缺乏舆情应对技巧</w:t>
        </w:r>
        <w:r w:rsidR="00894098" w:rsidRPr="00894098">
          <w:rPr>
            <w:rFonts w:ascii="仿宋" w:eastAsia="仿宋" w:hAnsi="仿宋"/>
            <w:noProof/>
            <w:webHidden/>
            <w:sz w:val="24"/>
            <w:szCs w:val="24"/>
          </w:rPr>
          <w:tab/>
        </w:r>
        <w:r w:rsidRPr="00894098">
          <w:rPr>
            <w:rFonts w:ascii="仿宋" w:eastAsia="仿宋" w:hAnsi="仿宋"/>
            <w:noProof/>
            <w:webHidden/>
            <w:sz w:val="24"/>
            <w:szCs w:val="24"/>
          </w:rPr>
          <w:fldChar w:fldCharType="begin"/>
        </w:r>
        <w:r w:rsidR="00894098" w:rsidRPr="00894098">
          <w:rPr>
            <w:rFonts w:ascii="仿宋" w:eastAsia="仿宋" w:hAnsi="仿宋"/>
            <w:noProof/>
            <w:webHidden/>
            <w:sz w:val="24"/>
            <w:szCs w:val="24"/>
          </w:rPr>
          <w:instrText xml:space="preserve"> PAGEREF _Toc460716936 \h </w:instrText>
        </w:r>
        <w:r w:rsidRPr="00894098">
          <w:rPr>
            <w:rFonts w:ascii="仿宋" w:eastAsia="仿宋" w:hAnsi="仿宋"/>
            <w:noProof/>
            <w:webHidden/>
            <w:sz w:val="24"/>
            <w:szCs w:val="24"/>
          </w:rPr>
        </w:r>
        <w:r w:rsidRPr="00894098">
          <w:rPr>
            <w:rFonts w:ascii="仿宋" w:eastAsia="仿宋" w:hAnsi="仿宋"/>
            <w:noProof/>
            <w:webHidden/>
            <w:sz w:val="24"/>
            <w:szCs w:val="24"/>
          </w:rPr>
          <w:fldChar w:fldCharType="separate"/>
        </w:r>
        <w:r w:rsidR="00C70F47">
          <w:rPr>
            <w:rFonts w:ascii="仿宋" w:eastAsia="仿宋" w:hAnsi="仿宋"/>
            <w:noProof/>
            <w:webHidden/>
            <w:sz w:val="24"/>
            <w:szCs w:val="24"/>
          </w:rPr>
          <w:t>20</w:t>
        </w:r>
        <w:r w:rsidRPr="00894098">
          <w:rPr>
            <w:rFonts w:ascii="仿宋" w:eastAsia="仿宋" w:hAnsi="仿宋"/>
            <w:noProof/>
            <w:webHidden/>
            <w:sz w:val="24"/>
            <w:szCs w:val="24"/>
          </w:rPr>
          <w:fldChar w:fldCharType="end"/>
        </w:r>
      </w:hyperlink>
    </w:p>
    <w:p w:rsidR="00894098" w:rsidRPr="00894098" w:rsidRDefault="00AF4CBB" w:rsidP="00894098">
      <w:pPr>
        <w:pStyle w:val="10"/>
        <w:spacing w:line="360" w:lineRule="auto"/>
        <w:rPr>
          <w:rFonts w:ascii="仿宋" w:eastAsia="仿宋" w:hAnsi="仿宋"/>
          <w:b w:val="0"/>
          <w:sz w:val="24"/>
          <w:szCs w:val="24"/>
        </w:rPr>
      </w:pPr>
      <w:hyperlink w:anchor="_Toc460716937" w:history="1">
        <w:r w:rsidR="00894098" w:rsidRPr="00894098">
          <w:rPr>
            <w:rStyle w:val="a9"/>
            <w:rFonts w:ascii="仿宋" w:eastAsia="仿宋" w:hAnsi="仿宋" w:hint="eastAsia"/>
            <w:sz w:val="24"/>
            <w:szCs w:val="24"/>
          </w:rPr>
          <w:t>四、天津最受游客喜爱的十大景区</w:t>
        </w:r>
        <w:r w:rsidR="00894098" w:rsidRPr="00894098">
          <w:rPr>
            <w:rFonts w:ascii="仿宋" w:eastAsia="仿宋" w:hAnsi="仿宋"/>
            <w:webHidden/>
            <w:sz w:val="24"/>
            <w:szCs w:val="24"/>
          </w:rPr>
          <w:tab/>
        </w:r>
        <w:r w:rsidRPr="00894098">
          <w:rPr>
            <w:rFonts w:ascii="仿宋" w:eastAsia="仿宋" w:hAnsi="仿宋"/>
            <w:webHidden/>
            <w:sz w:val="24"/>
            <w:szCs w:val="24"/>
          </w:rPr>
          <w:fldChar w:fldCharType="begin"/>
        </w:r>
        <w:r w:rsidR="00894098" w:rsidRPr="00894098">
          <w:rPr>
            <w:rFonts w:ascii="仿宋" w:eastAsia="仿宋" w:hAnsi="仿宋"/>
            <w:webHidden/>
            <w:sz w:val="24"/>
            <w:szCs w:val="24"/>
          </w:rPr>
          <w:instrText xml:space="preserve"> PAGEREF _Toc460716937 \h </w:instrText>
        </w:r>
        <w:r w:rsidRPr="00894098">
          <w:rPr>
            <w:rFonts w:ascii="仿宋" w:eastAsia="仿宋" w:hAnsi="仿宋"/>
            <w:webHidden/>
            <w:sz w:val="24"/>
            <w:szCs w:val="24"/>
          </w:rPr>
        </w:r>
        <w:r w:rsidRPr="00894098">
          <w:rPr>
            <w:rFonts w:ascii="仿宋" w:eastAsia="仿宋" w:hAnsi="仿宋"/>
            <w:webHidden/>
            <w:sz w:val="24"/>
            <w:szCs w:val="24"/>
          </w:rPr>
          <w:fldChar w:fldCharType="separate"/>
        </w:r>
        <w:r w:rsidR="00C70F47">
          <w:rPr>
            <w:rFonts w:ascii="仿宋" w:eastAsia="仿宋" w:hAnsi="仿宋"/>
            <w:webHidden/>
            <w:sz w:val="24"/>
            <w:szCs w:val="24"/>
          </w:rPr>
          <w:t>21</w:t>
        </w:r>
        <w:r w:rsidRPr="00894098">
          <w:rPr>
            <w:rFonts w:ascii="仿宋" w:eastAsia="仿宋" w:hAnsi="仿宋"/>
            <w:webHidden/>
            <w:sz w:val="24"/>
            <w:szCs w:val="24"/>
          </w:rPr>
          <w:fldChar w:fldCharType="end"/>
        </w:r>
      </w:hyperlink>
    </w:p>
    <w:p w:rsidR="00894098" w:rsidRPr="00894098" w:rsidRDefault="00AF4CBB" w:rsidP="00894098">
      <w:pPr>
        <w:pStyle w:val="10"/>
        <w:spacing w:line="360" w:lineRule="auto"/>
        <w:rPr>
          <w:rFonts w:ascii="仿宋" w:eastAsia="仿宋" w:hAnsi="仿宋"/>
          <w:b w:val="0"/>
          <w:sz w:val="24"/>
          <w:szCs w:val="24"/>
        </w:rPr>
      </w:pPr>
      <w:hyperlink w:anchor="_Toc460716938" w:history="1">
        <w:r w:rsidR="00894098" w:rsidRPr="00894098">
          <w:rPr>
            <w:rStyle w:val="a9"/>
            <w:rFonts w:ascii="仿宋" w:eastAsia="仿宋" w:hAnsi="仿宋" w:hint="eastAsia"/>
            <w:sz w:val="24"/>
            <w:szCs w:val="24"/>
          </w:rPr>
          <w:t>五、全国最受天津游客喜爱的十大景区</w:t>
        </w:r>
        <w:r w:rsidR="00894098" w:rsidRPr="00894098">
          <w:rPr>
            <w:rFonts w:ascii="仿宋" w:eastAsia="仿宋" w:hAnsi="仿宋"/>
            <w:webHidden/>
            <w:sz w:val="24"/>
            <w:szCs w:val="24"/>
          </w:rPr>
          <w:tab/>
        </w:r>
        <w:r w:rsidRPr="00894098">
          <w:rPr>
            <w:rFonts w:ascii="仿宋" w:eastAsia="仿宋" w:hAnsi="仿宋"/>
            <w:webHidden/>
            <w:sz w:val="24"/>
            <w:szCs w:val="24"/>
          </w:rPr>
          <w:fldChar w:fldCharType="begin"/>
        </w:r>
        <w:r w:rsidR="00894098" w:rsidRPr="00894098">
          <w:rPr>
            <w:rFonts w:ascii="仿宋" w:eastAsia="仿宋" w:hAnsi="仿宋"/>
            <w:webHidden/>
            <w:sz w:val="24"/>
            <w:szCs w:val="24"/>
          </w:rPr>
          <w:instrText xml:space="preserve"> PAGEREF _Toc460716938 \h </w:instrText>
        </w:r>
        <w:r w:rsidRPr="00894098">
          <w:rPr>
            <w:rFonts w:ascii="仿宋" w:eastAsia="仿宋" w:hAnsi="仿宋"/>
            <w:webHidden/>
            <w:sz w:val="24"/>
            <w:szCs w:val="24"/>
          </w:rPr>
        </w:r>
        <w:r w:rsidRPr="00894098">
          <w:rPr>
            <w:rFonts w:ascii="仿宋" w:eastAsia="仿宋" w:hAnsi="仿宋"/>
            <w:webHidden/>
            <w:sz w:val="24"/>
            <w:szCs w:val="24"/>
          </w:rPr>
          <w:fldChar w:fldCharType="separate"/>
        </w:r>
        <w:r w:rsidR="00C70F47">
          <w:rPr>
            <w:rFonts w:ascii="仿宋" w:eastAsia="仿宋" w:hAnsi="仿宋"/>
            <w:webHidden/>
            <w:sz w:val="24"/>
            <w:szCs w:val="24"/>
          </w:rPr>
          <w:t>23</w:t>
        </w:r>
        <w:r w:rsidRPr="00894098">
          <w:rPr>
            <w:rFonts w:ascii="仿宋" w:eastAsia="仿宋" w:hAnsi="仿宋"/>
            <w:webHidden/>
            <w:sz w:val="24"/>
            <w:szCs w:val="24"/>
          </w:rPr>
          <w:fldChar w:fldCharType="end"/>
        </w:r>
      </w:hyperlink>
    </w:p>
    <w:p w:rsidR="00BB2839" w:rsidRDefault="00AF4CBB" w:rsidP="00894098">
      <w:pPr>
        <w:spacing w:line="360" w:lineRule="auto"/>
        <w:ind w:firstLineChars="250" w:firstLine="600"/>
        <w:jc w:val="center"/>
        <w:rPr>
          <w:rFonts w:ascii="仿宋" w:eastAsia="仿宋" w:hAnsi="仿宋"/>
          <w:sz w:val="28"/>
          <w:szCs w:val="28"/>
        </w:rPr>
      </w:pPr>
      <w:r w:rsidRPr="00894098">
        <w:rPr>
          <w:rFonts w:ascii="仿宋" w:eastAsia="仿宋" w:hAnsi="仿宋"/>
          <w:kern w:val="0"/>
          <w:sz w:val="24"/>
          <w:szCs w:val="24"/>
        </w:rPr>
        <w:fldChar w:fldCharType="end"/>
      </w:r>
      <w:bookmarkStart w:id="1" w:name="_Toc459969563"/>
      <w:bookmarkStart w:id="2" w:name="_Toc459969637"/>
      <w:r w:rsidR="00BB2839">
        <w:rPr>
          <w:rFonts w:ascii="仿宋" w:eastAsia="仿宋" w:hAnsi="仿宋"/>
          <w:sz w:val="28"/>
          <w:szCs w:val="28"/>
        </w:rPr>
        <w:br w:type="page"/>
      </w:r>
    </w:p>
    <w:p w:rsidR="00D34154" w:rsidRDefault="00D34154" w:rsidP="004B4C58">
      <w:pPr>
        <w:pStyle w:val="1"/>
        <w:rPr>
          <w:rFonts w:ascii="黑体" w:eastAsia="黑体" w:hAnsi="黑体"/>
        </w:rPr>
        <w:sectPr w:rsidR="00D34154" w:rsidSect="00741348">
          <w:footerReference w:type="default" r:id="rId10"/>
          <w:pgSz w:w="11906" w:h="16838"/>
          <w:pgMar w:top="1440" w:right="1800" w:bottom="1440" w:left="1800" w:header="851" w:footer="992" w:gutter="0"/>
          <w:pgNumType w:start="1"/>
          <w:cols w:space="425"/>
          <w:titlePg/>
          <w:docGrid w:type="lines" w:linePitch="312"/>
        </w:sectPr>
      </w:pPr>
    </w:p>
    <w:p w:rsidR="00E312DF" w:rsidRPr="004B4C58" w:rsidRDefault="004B4C58" w:rsidP="00E40931">
      <w:pPr>
        <w:pStyle w:val="1"/>
        <w:spacing w:before="0" w:afterLines="50" w:line="360" w:lineRule="auto"/>
        <w:rPr>
          <w:rFonts w:ascii="黑体" w:eastAsia="黑体" w:hAnsi="黑体"/>
        </w:rPr>
      </w:pPr>
      <w:bookmarkStart w:id="3" w:name="_Toc460716913"/>
      <w:r>
        <w:rPr>
          <w:rFonts w:ascii="黑体" w:eastAsia="黑体" w:hAnsi="黑体" w:hint="eastAsia"/>
        </w:rPr>
        <w:lastRenderedPageBreak/>
        <w:t>一、</w:t>
      </w:r>
      <w:r w:rsidR="00E312DF" w:rsidRPr="004B4C58">
        <w:rPr>
          <w:rFonts w:ascii="黑体" w:eastAsia="黑体" w:hAnsi="黑体" w:hint="eastAsia"/>
        </w:rPr>
        <w:t>综述</w:t>
      </w:r>
      <w:bookmarkEnd w:id="3"/>
    </w:p>
    <w:p w:rsidR="00CB004F" w:rsidRPr="00180FDC" w:rsidRDefault="00694FFA" w:rsidP="00E40931">
      <w:pPr>
        <w:spacing w:afterLines="50" w:line="360" w:lineRule="auto"/>
        <w:ind w:firstLine="539"/>
        <w:rPr>
          <w:rFonts w:ascii="仿宋" w:eastAsia="仿宋" w:hAnsi="仿宋"/>
          <w:sz w:val="28"/>
          <w:szCs w:val="28"/>
        </w:rPr>
      </w:pPr>
      <w:r w:rsidRPr="00180FDC">
        <w:rPr>
          <w:rFonts w:ascii="仿宋" w:eastAsia="仿宋" w:hAnsi="仿宋" w:hint="eastAsia"/>
          <w:sz w:val="28"/>
          <w:szCs w:val="28"/>
        </w:rPr>
        <w:t>2016年1月29日</w:t>
      </w:r>
      <w:r>
        <w:rPr>
          <w:rFonts w:ascii="仿宋" w:eastAsia="仿宋" w:hAnsi="仿宋" w:hint="eastAsia"/>
          <w:sz w:val="28"/>
          <w:szCs w:val="28"/>
        </w:rPr>
        <w:t>,</w:t>
      </w:r>
      <w:r w:rsidR="00CB004F" w:rsidRPr="00180FDC">
        <w:rPr>
          <w:rFonts w:ascii="仿宋" w:eastAsia="仿宋" w:hAnsi="仿宋" w:hint="eastAsia"/>
          <w:sz w:val="28"/>
          <w:szCs w:val="28"/>
        </w:rPr>
        <w:t>国家旅游局局长李金早在全国旅游工作会议上提出，中国旅游要从“景点旅游”</w:t>
      </w:r>
      <w:r>
        <w:rPr>
          <w:rFonts w:ascii="仿宋" w:eastAsia="仿宋" w:hAnsi="仿宋" w:hint="eastAsia"/>
          <w:sz w:val="28"/>
          <w:szCs w:val="28"/>
        </w:rPr>
        <w:t>向</w:t>
      </w:r>
      <w:r w:rsidR="00CB004F" w:rsidRPr="00180FDC">
        <w:rPr>
          <w:rFonts w:ascii="仿宋" w:eastAsia="仿宋" w:hAnsi="仿宋" w:hint="eastAsia"/>
          <w:sz w:val="28"/>
          <w:szCs w:val="28"/>
        </w:rPr>
        <w:t>“全域旅游”转变。</w:t>
      </w:r>
      <w:r>
        <w:rPr>
          <w:rFonts w:ascii="仿宋" w:eastAsia="仿宋" w:hAnsi="仿宋" w:hint="eastAsia"/>
          <w:sz w:val="28"/>
          <w:szCs w:val="28"/>
        </w:rPr>
        <w:t>在中国</w:t>
      </w:r>
      <w:r w:rsidR="00CB004F" w:rsidRPr="00180FDC">
        <w:rPr>
          <w:rFonts w:ascii="仿宋" w:eastAsia="仿宋" w:hAnsi="仿宋" w:hint="eastAsia"/>
          <w:sz w:val="28"/>
          <w:szCs w:val="28"/>
        </w:rPr>
        <w:t>经济下行压力</w:t>
      </w:r>
      <w:r>
        <w:rPr>
          <w:rFonts w:ascii="仿宋" w:eastAsia="仿宋" w:hAnsi="仿宋" w:hint="eastAsia"/>
          <w:sz w:val="28"/>
          <w:szCs w:val="28"/>
        </w:rPr>
        <w:t>依然较大的整体环境下，旅游</w:t>
      </w:r>
      <w:r w:rsidR="00CB004F" w:rsidRPr="00180FDC">
        <w:rPr>
          <w:rFonts w:ascii="仿宋" w:eastAsia="仿宋" w:hAnsi="仿宋" w:hint="eastAsia"/>
          <w:sz w:val="28"/>
          <w:szCs w:val="28"/>
        </w:rPr>
        <w:t>业已然成为</w:t>
      </w:r>
      <w:r>
        <w:rPr>
          <w:rFonts w:ascii="仿宋" w:eastAsia="仿宋" w:hAnsi="仿宋" w:hint="eastAsia"/>
          <w:sz w:val="28"/>
          <w:szCs w:val="28"/>
        </w:rPr>
        <w:t>带动</w:t>
      </w:r>
      <w:r w:rsidR="00CB004F" w:rsidRPr="00180FDC">
        <w:rPr>
          <w:rFonts w:ascii="仿宋" w:eastAsia="仿宋" w:hAnsi="仿宋" w:hint="eastAsia"/>
          <w:sz w:val="28"/>
          <w:szCs w:val="28"/>
        </w:rPr>
        <w:t>经济发展的</w:t>
      </w:r>
      <w:r>
        <w:rPr>
          <w:rFonts w:ascii="仿宋" w:eastAsia="仿宋" w:hAnsi="仿宋" w:hint="eastAsia"/>
          <w:sz w:val="28"/>
          <w:szCs w:val="28"/>
        </w:rPr>
        <w:t>重要</w:t>
      </w:r>
      <w:r w:rsidR="00CB004F" w:rsidRPr="00180FDC">
        <w:rPr>
          <w:rFonts w:ascii="仿宋" w:eastAsia="仿宋" w:hAnsi="仿宋" w:hint="eastAsia"/>
          <w:sz w:val="28"/>
          <w:szCs w:val="28"/>
        </w:rPr>
        <w:t>引擎。在这一</w:t>
      </w:r>
      <w:r w:rsidR="007A1F87">
        <w:rPr>
          <w:rFonts w:ascii="仿宋" w:eastAsia="仿宋" w:hAnsi="仿宋" w:hint="eastAsia"/>
          <w:sz w:val="28"/>
          <w:szCs w:val="28"/>
        </w:rPr>
        <w:t>大</w:t>
      </w:r>
      <w:r w:rsidR="00CB004F" w:rsidRPr="00180FDC">
        <w:rPr>
          <w:rFonts w:ascii="仿宋" w:eastAsia="仿宋" w:hAnsi="仿宋" w:hint="eastAsia"/>
          <w:sz w:val="28"/>
          <w:szCs w:val="28"/>
        </w:rPr>
        <w:t>背景下，“全域旅游”概念的提出，引发整个旅游行业及各地政府的关注。2月5日，国家旅游局公布了首批262</w:t>
      </w:r>
      <w:r w:rsidR="007A1F87">
        <w:rPr>
          <w:rFonts w:ascii="仿宋" w:eastAsia="仿宋" w:hAnsi="仿宋" w:hint="eastAsia"/>
          <w:sz w:val="28"/>
          <w:szCs w:val="28"/>
        </w:rPr>
        <w:t>个</w:t>
      </w:r>
      <w:r w:rsidR="00CB004F" w:rsidRPr="00180FDC">
        <w:rPr>
          <w:rFonts w:ascii="仿宋" w:eastAsia="仿宋" w:hAnsi="仿宋" w:hint="eastAsia"/>
          <w:sz w:val="28"/>
          <w:szCs w:val="28"/>
        </w:rPr>
        <w:t>创建“国家全域旅游示范区”名单后，各地</w:t>
      </w:r>
      <w:r w:rsidR="00236D93">
        <w:rPr>
          <w:rFonts w:ascii="仿宋" w:eastAsia="仿宋" w:hAnsi="仿宋" w:hint="eastAsia"/>
          <w:sz w:val="28"/>
          <w:szCs w:val="28"/>
        </w:rPr>
        <w:t>陆续</w:t>
      </w:r>
      <w:r w:rsidR="00CB004F" w:rsidRPr="00180FDC">
        <w:rPr>
          <w:rFonts w:ascii="仿宋" w:eastAsia="仿宋" w:hAnsi="仿宋" w:hint="eastAsia"/>
          <w:sz w:val="28"/>
          <w:szCs w:val="28"/>
        </w:rPr>
        <w:t>就如何推进全域旅游进行探索，为地方经济发展提供新的动力和支撑。</w:t>
      </w:r>
    </w:p>
    <w:p w:rsidR="00CB004F" w:rsidRPr="00180FDC" w:rsidRDefault="00A90B62" w:rsidP="00E40931">
      <w:pPr>
        <w:spacing w:afterLines="50" w:line="360" w:lineRule="auto"/>
        <w:ind w:firstLine="539"/>
        <w:rPr>
          <w:rFonts w:ascii="仿宋" w:eastAsia="仿宋" w:hAnsi="仿宋"/>
          <w:sz w:val="28"/>
          <w:szCs w:val="28"/>
        </w:rPr>
      </w:pPr>
      <w:r>
        <w:rPr>
          <w:rFonts w:ascii="仿宋" w:eastAsia="仿宋" w:hAnsi="仿宋" w:hint="eastAsia"/>
          <w:sz w:val="28"/>
          <w:szCs w:val="28"/>
        </w:rPr>
        <w:t>从全国</w:t>
      </w:r>
      <w:r w:rsidR="00CB004F" w:rsidRPr="00A90B62">
        <w:rPr>
          <w:rFonts w:ascii="仿宋" w:eastAsia="仿宋" w:hAnsi="仿宋" w:hint="eastAsia"/>
          <w:sz w:val="28"/>
          <w:szCs w:val="28"/>
        </w:rPr>
        <w:t>情况来看，</w:t>
      </w:r>
      <w:r w:rsidR="00634B2C">
        <w:rPr>
          <w:rFonts w:ascii="仿宋" w:eastAsia="仿宋" w:hAnsi="仿宋" w:hint="eastAsia"/>
          <w:sz w:val="28"/>
          <w:szCs w:val="28"/>
        </w:rPr>
        <w:t>各地大多已开始谋划全域旅游推进工作，积极探索</w:t>
      </w:r>
      <w:r w:rsidR="00CB004F" w:rsidRPr="00A90B62">
        <w:rPr>
          <w:rFonts w:ascii="仿宋" w:eastAsia="仿宋" w:hAnsi="仿宋" w:hint="eastAsia"/>
          <w:sz w:val="28"/>
          <w:szCs w:val="28"/>
        </w:rPr>
        <w:t>各具特色的发展路径</w:t>
      </w:r>
      <w:r w:rsidR="00634B2C" w:rsidRPr="00A90B62">
        <w:rPr>
          <w:rFonts w:ascii="仿宋" w:eastAsia="仿宋" w:hAnsi="仿宋" w:hint="eastAsia"/>
          <w:sz w:val="28"/>
          <w:szCs w:val="28"/>
        </w:rPr>
        <w:t>和发展模式</w:t>
      </w:r>
      <w:r w:rsidR="00CB004F" w:rsidRPr="00A90B62">
        <w:rPr>
          <w:rFonts w:ascii="仿宋" w:eastAsia="仿宋" w:hAnsi="仿宋" w:hint="eastAsia"/>
          <w:sz w:val="28"/>
          <w:szCs w:val="28"/>
        </w:rPr>
        <w:t>，</w:t>
      </w:r>
      <w:r w:rsidR="00634B2C" w:rsidRPr="00A90B62">
        <w:rPr>
          <w:rFonts w:ascii="仿宋" w:eastAsia="仿宋" w:hAnsi="仿宋" w:hint="eastAsia"/>
          <w:sz w:val="28"/>
          <w:szCs w:val="28"/>
        </w:rPr>
        <w:t>创新管理机制，</w:t>
      </w:r>
      <w:r w:rsidR="003051FC">
        <w:rPr>
          <w:rFonts w:ascii="仿宋" w:eastAsia="仿宋" w:hAnsi="仿宋" w:hint="eastAsia"/>
          <w:sz w:val="28"/>
          <w:szCs w:val="28"/>
        </w:rPr>
        <w:t>整合多部门力量，</w:t>
      </w:r>
      <w:r w:rsidR="00CB004F" w:rsidRPr="00A90B62">
        <w:rPr>
          <w:rFonts w:ascii="仿宋" w:eastAsia="仿宋" w:hAnsi="仿宋" w:hint="eastAsia"/>
          <w:sz w:val="28"/>
          <w:szCs w:val="28"/>
        </w:rPr>
        <w:t>盘活产业资源</w:t>
      </w:r>
      <w:r w:rsidR="00634B2C">
        <w:rPr>
          <w:rFonts w:ascii="仿宋" w:eastAsia="仿宋" w:hAnsi="仿宋" w:hint="eastAsia"/>
          <w:sz w:val="28"/>
          <w:szCs w:val="28"/>
        </w:rPr>
        <w:t>，</w:t>
      </w:r>
      <w:r w:rsidR="003051FC">
        <w:rPr>
          <w:rFonts w:ascii="仿宋" w:eastAsia="仿宋" w:hAnsi="仿宋" w:hint="eastAsia"/>
          <w:sz w:val="28"/>
          <w:szCs w:val="28"/>
        </w:rPr>
        <w:t>相关工作开始破局</w:t>
      </w:r>
      <w:r w:rsidR="00CB004F" w:rsidRPr="00A90B62">
        <w:rPr>
          <w:rFonts w:ascii="仿宋" w:eastAsia="仿宋" w:hAnsi="仿宋" w:hint="eastAsia"/>
          <w:sz w:val="28"/>
          <w:szCs w:val="28"/>
        </w:rPr>
        <w:t>。从京津冀地区来看，北京</w:t>
      </w:r>
      <w:r w:rsidR="003051FC">
        <w:rPr>
          <w:rFonts w:ascii="仿宋" w:eastAsia="仿宋" w:hAnsi="仿宋" w:hint="eastAsia"/>
          <w:sz w:val="28"/>
          <w:szCs w:val="28"/>
        </w:rPr>
        <w:t>和</w:t>
      </w:r>
      <w:r w:rsidR="00CB004F" w:rsidRPr="00A90B62">
        <w:rPr>
          <w:rFonts w:ascii="仿宋" w:eastAsia="仿宋" w:hAnsi="仿宋" w:hint="eastAsia"/>
          <w:sz w:val="28"/>
          <w:szCs w:val="28"/>
        </w:rPr>
        <w:t>天津示范区的影响力</w:t>
      </w:r>
      <w:r w:rsidR="003051FC">
        <w:rPr>
          <w:rFonts w:ascii="仿宋" w:eastAsia="仿宋" w:hAnsi="仿宋" w:hint="eastAsia"/>
          <w:sz w:val="28"/>
          <w:szCs w:val="28"/>
        </w:rPr>
        <w:t>相对</w:t>
      </w:r>
      <w:r w:rsidR="00CB004F" w:rsidRPr="00A90B62">
        <w:rPr>
          <w:rFonts w:ascii="仿宋" w:eastAsia="仿宋" w:hAnsi="仿宋" w:hint="eastAsia"/>
          <w:sz w:val="28"/>
          <w:szCs w:val="28"/>
        </w:rPr>
        <w:t>较强，两地全域旅游示范区推进工作初显成效。</w:t>
      </w:r>
      <w:r w:rsidR="003051FC">
        <w:rPr>
          <w:rFonts w:ascii="仿宋" w:eastAsia="仿宋" w:hAnsi="仿宋" w:hint="eastAsia"/>
          <w:sz w:val="28"/>
          <w:szCs w:val="28"/>
        </w:rPr>
        <w:t>此外，</w:t>
      </w:r>
      <w:r w:rsidR="00CB004F" w:rsidRPr="00A90B62">
        <w:rPr>
          <w:rFonts w:ascii="仿宋" w:eastAsia="仿宋" w:hAnsi="仿宋" w:hint="eastAsia"/>
          <w:sz w:val="28"/>
          <w:szCs w:val="28"/>
        </w:rPr>
        <w:t>河北</w:t>
      </w:r>
      <w:r w:rsidR="003051FC">
        <w:rPr>
          <w:rFonts w:ascii="仿宋" w:eastAsia="仿宋" w:hAnsi="仿宋" w:hint="eastAsia"/>
          <w:sz w:val="28"/>
          <w:szCs w:val="28"/>
        </w:rPr>
        <w:t>省</w:t>
      </w:r>
      <w:r w:rsidR="00CB004F" w:rsidRPr="00A90B62">
        <w:rPr>
          <w:rFonts w:ascii="仿宋" w:eastAsia="仿宋" w:hAnsi="仿宋" w:hint="eastAsia"/>
          <w:sz w:val="28"/>
          <w:szCs w:val="28"/>
        </w:rPr>
        <w:t>承德市</w:t>
      </w:r>
      <w:r w:rsidR="003051FC">
        <w:rPr>
          <w:rFonts w:ascii="仿宋" w:eastAsia="仿宋" w:hAnsi="仿宋" w:hint="eastAsia"/>
          <w:sz w:val="28"/>
          <w:szCs w:val="28"/>
        </w:rPr>
        <w:t>全域旅游建设也</w:t>
      </w:r>
      <w:r w:rsidR="00CB004F" w:rsidRPr="00A90B62">
        <w:rPr>
          <w:rFonts w:ascii="仿宋" w:eastAsia="仿宋" w:hAnsi="仿宋" w:hint="eastAsia"/>
          <w:sz w:val="28"/>
          <w:szCs w:val="28"/>
        </w:rPr>
        <w:t>表现突出，</w:t>
      </w:r>
      <w:r w:rsidR="003051FC">
        <w:rPr>
          <w:rFonts w:ascii="仿宋" w:eastAsia="仿宋" w:hAnsi="仿宋" w:hint="eastAsia"/>
          <w:sz w:val="28"/>
          <w:szCs w:val="28"/>
        </w:rPr>
        <w:t>但其他示范区则仍有待进一步发展</w:t>
      </w:r>
      <w:r w:rsidR="00CB004F" w:rsidRPr="00A90B62">
        <w:rPr>
          <w:rFonts w:ascii="仿宋" w:eastAsia="仿宋" w:hAnsi="仿宋" w:hint="eastAsia"/>
          <w:sz w:val="28"/>
          <w:szCs w:val="28"/>
        </w:rPr>
        <w:t>。</w:t>
      </w:r>
      <w:r w:rsidR="00C52594">
        <w:rPr>
          <w:rFonts w:ascii="仿宋" w:eastAsia="仿宋" w:hAnsi="仿宋" w:hint="eastAsia"/>
          <w:sz w:val="28"/>
          <w:szCs w:val="28"/>
        </w:rPr>
        <w:t>值得注意的是，</w:t>
      </w:r>
      <w:r w:rsidR="003D2F02">
        <w:rPr>
          <w:rFonts w:ascii="仿宋" w:eastAsia="仿宋" w:hAnsi="仿宋" w:hint="eastAsia"/>
          <w:sz w:val="28"/>
          <w:szCs w:val="28"/>
        </w:rPr>
        <w:t>部分景区因</w:t>
      </w:r>
      <w:r w:rsidR="00A75C0E">
        <w:rPr>
          <w:rFonts w:ascii="仿宋" w:eastAsia="仿宋" w:hAnsi="仿宋" w:hint="eastAsia"/>
          <w:sz w:val="28"/>
          <w:szCs w:val="28"/>
        </w:rPr>
        <w:t>对</w:t>
      </w:r>
      <w:r w:rsidR="003D2F02">
        <w:rPr>
          <w:rFonts w:ascii="仿宋" w:eastAsia="仿宋" w:hAnsi="仿宋" w:hint="eastAsia"/>
          <w:sz w:val="28"/>
          <w:szCs w:val="28"/>
        </w:rPr>
        <w:t>舆情预判不足、</w:t>
      </w:r>
      <w:r w:rsidR="00A75C0E">
        <w:rPr>
          <w:rFonts w:ascii="仿宋" w:eastAsia="仿宋" w:hAnsi="仿宋" w:hint="eastAsia"/>
          <w:sz w:val="28"/>
          <w:szCs w:val="28"/>
        </w:rPr>
        <w:t>缺乏</w:t>
      </w:r>
      <w:r w:rsidR="003D2F02">
        <w:rPr>
          <w:rFonts w:ascii="仿宋" w:eastAsia="仿宋" w:hAnsi="仿宋" w:hint="eastAsia"/>
          <w:sz w:val="28"/>
          <w:szCs w:val="28"/>
        </w:rPr>
        <w:t>危机处置</w:t>
      </w:r>
      <w:r w:rsidR="00A75C0E">
        <w:rPr>
          <w:rFonts w:ascii="仿宋" w:eastAsia="仿宋" w:hAnsi="仿宋" w:hint="eastAsia"/>
          <w:sz w:val="28"/>
          <w:szCs w:val="28"/>
        </w:rPr>
        <w:t>技巧，导致声誉受损，对示范区造成一定负面影响。</w:t>
      </w:r>
    </w:p>
    <w:p w:rsidR="00CB004F" w:rsidRPr="00180FDC" w:rsidRDefault="004517D8" w:rsidP="00E40931">
      <w:pPr>
        <w:spacing w:afterLines="50" w:line="360" w:lineRule="auto"/>
        <w:ind w:firstLine="539"/>
        <w:rPr>
          <w:rFonts w:ascii="仿宋" w:eastAsia="仿宋" w:hAnsi="仿宋"/>
          <w:sz w:val="28"/>
          <w:szCs w:val="28"/>
        </w:rPr>
      </w:pPr>
      <w:r>
        <w:rPr>
          <w:rFonts w:ascii="仿宋" w:eastAsia="仿宋" w:hAnsi="仿宋" w:hint="eastAsia"/>
          <w:sz w:val="28"/>
          <w:szCs w:val="28"/>
        </w:rPr>
        <w:t>为全景式呈现全国以及京津冀地区</w:t>
      </w:r>
      <w:r w:rsidR="00CB004F" w:rsidRPr="00180FDC">
        <w:rPr>
          <w:rFonts w:ascii="仿宋" w:eastAsia="仿宋" w:hAnsi="仿宋" w:hint="eastAsia"/>
          <w:sz w:val="28"/>
          <w:szCs w:val="28"/>
        </w:rPr>
        <w:t>全域旅游开展现状</w:t>
      </w:r>
      <w:r w:rsidR="00FF723C">
        <w:rPr>
          <w:rFonts w:ascii="仿宋" w:eastAsia="仿宋" w:hAnsi="仿宋" w:hint="eastAsia"/>
          <w:sz w:val="28"/>
          <w:szCs w:val="28"/>
        </w:rPr>
        <w:t>及舆情研判处置能力</w:t>
      </w:r>
      <w:r w:rsidR="00CB004F" w:rsidRPr="00180FDC">
        <w:rPr>
          <w:rFonts w:ascii="仿宋" w:eastAsia="仿宋" w:hAnsi="仿宋" w:hint="eastAsia"/>
          <w:sz w:val="28"/>
          <w:szCs w:val="28"/>
        </w:rPr>
        <w:t>，人民网舆情</w:t>
      </w:r>
      <w:r w:rsidR="005827AC">
        <w:rPr>
          <w:rFonts w:ascii="仿宋" w:eastAsia="仿宋" w:hAnsi="仿宋" w:hint="eastAsia"/>
          <w:sz w:val="28"/>
          <w:szCs w:val="28"/>
        </w:rPr>
        <w:t>监测室</w:t>
      </w:r>
      <w:r>
        <w:rPr>
          <w:rFonts w:ascii="仿宋" w:eastAsia="仿宋" w:hAnsi="仿宋" w:hint="eastAsia"/>
          <w:sz w:val="28"/>
          <w:szCs w:val="28"/>
        </w:rPr>
        <w:t>以互联网大数据为基础，对全国各地全域旅游示范区建设工作进行了系统分析，并建立</w:t>
      </w:r>
      <w:r w:rsidRPr="00180FDC">
        <w:rPr>
          <w:rFonts w:ascii="仿宋" w:eastAsia="仿宋" w:hAnsi="仿宋" w:hint="eastAsia"/>
          <w:sz w:val="28"/>
          <w:szCs w:val="28"/>
        </w:rPr>
        <w:t>“京津冀全域旅游示范区影响力指标体系”</w:t>
      </w:r>
      <w:r>
        <w:rPr>
          <w:rFonts w:ascii="仿宋" w:eastAsia="仿宋" w:hAnsi="仿宋" w:hint="eastAsia"/>
          <w:sz w:val="28"/>
          <w:szCs w:val="28"/>
        </w:rPr>
        <w:t>，对</w:t>
      </w:r>
      <w:r w:rsidR="005827AC">
        <w:rPr>
          <w:rFonts w:ascii="仿宋" w:eastAsia="仿宋" w:hAnsi="仿宋" w:hint="eastAsia"/>
          <w:sz w:val="28"/>
          <w:szCs w:val="28"/>
        </w:rPr>
        <w:t>三地全域旅游示范区</w:t>
      </w:r>
      <w:r w:rsidR="00CB004F" w:rsidRPr="00180FDC">
        <w:rPr>
          <w:rFonts w:ascii="仿宋" w:eastAsia="仿宋" w:hAnsi="仿宋" w:hint="eastAsia"/>
          <w:sz w:val="28"/>
          <w:szCs w:val="28"/>
        </w:rPr>
        <w:t>核心影响力、</w:t>
      </w:r>
      <w:r w:rsidR="005827AC">
        <w:rPr>
          <w:rFonts w:ascii="仿宋" w:eastAsia="仿宋" w:hAnsi="仿宋" w:hint="eastAsia"/>
          <w:sz w:val="28"/>
          <w:szCs w:val="28"/>
        </w:rPr>
        <w:t>代表性景区</w:t>
      </w:r>
      <w:r w:rsidR="00CB004F" w:rsidRPr="00180FDC">
        <w:rPr>
          <w:rFonts w:ascii="仿宋" w:eastAsia="仿宋" w:hAnsi="仿宋" w:hint="eastAsia"/>
          <w:sz w:val="28"/>
          <w:szCs w:val="28"/>
        </w:rPr>
        <w:t>影响力、</w:t>
      </w:r>
      <w:r w:rsidR="005827AC">
        <w:rPr>
          <w:rFonts w:ascii="仿宋" w:eastAsia="仿宋" w:hAnsi="仿宋" w:hint="eastAsia"/>
          <w:sz w:val="28"/>
          <w:szCs w:val="28"/>
        </w:rPr>
        <w:t>危机应对</w:t>
      </w:r>
      <w:r w:rsidR="00CB004F" w:rsidRPr="00180FDC">
        <w:rPr>
          <w:rFonts w:ascii="仿宋" w:eastAsia="仿宋" w:hAnsi="仿宋" w:hint="eastAsia"/>
          <w:sz w:val="28"/>
          <w:szCs w:val="28"/>
        </w:rPr>
        <w:t>能力</w:t>
      </w:r>
      <w:r>
        <w:rPr>
          <w:rFonts w:ascii="仿宋" w:eastAsia="仿宋" w:hAnsi="仿宋" w:hint="eastAsia"/>
          <w:sz w:val="28"/>
          <w:szCs w:val="28"/>
        </w:rPr>
        <w:t>做了量化剖析</w:t>
      </w:r>
      <w:r w:rsidR="00CB004F" w:rsidRPr="00180FDC">
        <w:rPr>
          <w:rFonts w:ascii="仿宋" w:eastAsia="仿宋" w:hAnsi="仿宋" w:hint="eastAsia"/>
          <w:sz w:val="28"/>
          <w:szCs w:val="28"/>
        </w:rPr>
        <w:t>。</w:t>
      </w:r>
      <w:r>
        <w:rPr>
          <w:rFonts w:ascii="仿宋" w:eastAsia="仿宋" w:hAnsi="仿宋" w:hint="eastAsia"/>
          <w:sz w:val="28"/>
          <w:szCs w:val="28"/>
        </w:rPr>
        <w:t>报告</w:t>
      </w:r>
      <w:r w:rsidR="00BC58D5">
        <w:rPr>
          <w:rFonts w:ascii="仿宋" w:eastAsia="仿宋" w:hAnsi="仿宋" w:hint="eastAsia"/>
          <w:sz w:val="28"/>
          <w:szCs w:val="28"/>
        </w:rPr>
        <w:t>还</w:t>
      </w:r>
      <w:r>
        <w:rPr>
          <w:rFonts w:ascii="仿宋" w:eastAsia="仿宋" w:hAnsi="仿宋" w:hint="eastAsia"/>
          <w:sz w:val="28"/>
          <w:szCs w:val="28"/>
        </w:rPr>
        <w:t>深度阐释了</w:t>
      </w:r>
      <w:r w:rsidR="00CB004F" w:rsidRPr="00180FDC">
        <w:rPr>
          <w:rFonts w:ascii="仿宋" w:eastAsia="仿宋" w:hAnsi="仿宋" w:hint="eastAsia"/>
          <w:sz w:val="28"/>
          <w:szCs w:val="28"/>
        </w:rPr>
        <w:t>京津冀地区在全域旅游发展过程中取得的成绩与存在的问题，</w:t>
      </w:r>
      <w:r>
        <w:rPr>
          <w:rFonts w:ascii="仿宋" w:eastAsia="仿宋" w:hAnsi="仿宋" w:hint="eastAsia"/>
          <w:sz w:val="28"/>
          <w:szCs w:val="28"/>
        </w:rPr>
        <w:t>量化说明了</w:t>
      </w:r>
      <w:r w:rsidR="00CB004F" w:rsidRPr="00180FDC">
        <w:rPr>
          <w:rFonts w:ascii="仿宋" w:eastAsia="仿宋" w:hAnsi="仿宋" w:hint="eastAsia"/>
          <w:sz w:val="28"/>
          <w:szCs w:val="28"/>
        </w:rPr>
        <w:lastRenderedPageBreak/>
        <w:t>示范区内景区景点与城市经济协同发展</w:t>
      </w:r>
      <w:r>
        <w:rPr>
          <w:rFonts w:ascii="仿宋" w:eastAsia="仿宋" w:hAnsi="仿宋" w:hint="eastAsia"/>
          <w:sz w:val="28"/>
          <w:szCs w:val="28"/>
        </w:rPr>
        <w:t>的关联</w:t>
      </w:r>
      <w:r w:rsidR="00CB004F" w:rsidRPr="00180FDC">
        <w:rPr>
          <w:rFonts w:ascii="仿宋" w:eastAsia="仿宋" w:hAnsi="仿宋" w:hint="eastAsia"/>
          <w:sz w:val="28"/>
          <w:szCs w:val="28"/>
        </w:rPr>
        <w:t>。</w:t>
      </w:r>
    </w:p>
    <w:p w:rsidR="00D65B64" w:rsidRPr="00180FDC" w:rsidRDefault="00E44189" w:rsidP="00E40931">
      <w:pPr>
        <w:spacing w:afterLines="50" w:line="360" w:lineRule="auto"/>
        <w:ind w:firstLine="539"/>
        <w:rPr>
          <w:rFonts w:ascii="仿宋" w:eastAsia="仿宋" w:hAnsi="仿宋"/>
          <w:sz w:val="28"/>
          <w:szCs w:val="28"/>
        </w:rPr>
      </w:pPr>
      <w:r w:rsidRPr="00180FDC">
        <w:rPr>
          <w:rFonts w:ascii="仿宋" w:eastAsia="仿宋" w:hAnsi="仿宋" w:hint="eastAsia"/>
          <w:sz w:val="28"/>
          <w:szCs w:val="28"/>
        </w:rPr>
        <w:t>京津冀一体化为三地</w:t>
      </w:r>
      <w:r>
        <w:rPr>
          <w:rFonts w:ascii="仿宋" w:eastAsia="仿宋" w:hAnsi="仿宋" w:hint="eastAsia"/>
          <w:sz w:val="28"/>
          <w:szCs w:val="28"/>
        </w:rPr>
        <w:t>全域</w:t>
      </w:r>
      <w:r w:rsidRPr="00180FDC">
        <w:rPr>
          <w:rFonts w:ascii="仿宋" w:eastAsia="仿宋" w:hAnsi="仿宋" w:hint="eastAsia"/>
          <w:sz w:val="28"/>
          <w:szCs w:val="28"/>
        </w:rPr>
        <w:t>旅游</w:t>
      </w:r>
      <w:r>
        <w:rPr>
          <w:rFonts w:ascii="仿宋" w:eastAsia="仿宋" w:hAnsi="仿宋" w:hint="eastAsia"/>
          <w:sz w:val="28"/>
          <w:szCs w:val="28"/>
        </w:rPr>
        <w:t>发展</w:t>
      </w:r>
      <w:r w:rsidRPr="00180FDC">
        <w:rPr>
          <w:rFonts w:ascii="仿宋" w:eastAsia="仿宋" w:hAnsi="仿宋" w:hint="eastAsia"/>
          <w:sz w:val="28"/>
          <w:szCs w:val="28"/>
        </w:rPr>
        <w:t>带来了重大契机，</w:t>
      </w:r>
      <w:r>
        <w:rPr>
          <w:rFonts w:ascii="仿宋" w:eastAsia="仿宋" w:hAnsi="仿宋" w:hint="eastAsia"/>
          <w:sz w:val="28"/>
          <w:szCs w:val="28"/>
        </w:rPr>
        <w:t>三地山水相依，</w:t>
      </w:r>
      <w:r w:rsidR="00DE7459">
        <w:rPr>
          <w:rFonts w:ascii="仿宋" w:eastAsia="仿宋" w:hAnsi="仿宋" w:hint="eastAsia"/>
          <w:sz w:val="28"/>
          <w:szCs w:val="28"/>
        </w:rPr>
        <w:t>道路相通</w:t>
      </w:r>
      <w:r>
        <w:rPr>
          <w:rFonts w:ascii="仿宋" w:eastAsia="仿宋" w:hAnsi="仿宋" w:hint="eastAsia"/>
          <w:sz w:val="28"/>
          <w:szCs w:val="28"/>
        </w:rPr>
        <w:t>，人文相近，</w:t>
      </w:r>
      <w:r w:rsidRPr="00180FDC">
        <w:rPr>
          <w:rFonts w:ascii="仿宋" w:eastAsia="仿宋" w:hAnsi="仿宋" w:hint="eastAsia"/>
          <w:sz w:val="28"/>
          <w:szCs w:val="28"/>
        </w:rPr>
        <w:t>在京津冀旅游圈建设上集中发力，</w:t>
      </w:r>
      <w:r>
        <w:rPr>
          <w:rFonts w:ascii="仿宋" w:eastAsia="仿宋" w:hAnsi="仿宋" w:hint="eastAsia"/>
          <w:sz w:val="28"/>
          <w:szCs w:val="28"/>
        </w:rPr>
        <w:t>不仅可以提升本地旅游影响力，而且也将互为依托，形成发展合力</w:t>
      </w:r>
      <w:r w:rsidRPr="00180FDC">
        <w:rPr>
          <w:rFonts w:ascii="仿宋" w:eastAsia="仿宋" w:hAnsi="仿宋" w:hint="eastAsia"/>
          <w:sz w:val="28"/>
          <w:szCs w:val="28"/>
        </w:rPr>
        <w:t>。</w:t>
      </w:r>
      <w:r w:rsidR="00CB004F" w:rsidRPr="00180FDC">
        <w:rPr>
          <w:rFonts w:ascii="仿宋" w:eastAsia="仿宋" w:hAnsi="仿宋" w:hint="eastAsia"/>
          <w:sz w:val="28"/>
          <w:szCs w:val="28"/>
        </w:rPr>
        <w:t>天津具有发展全域旅游的先天优势，</w:t>
      </w:r>
      <w:r>
        <w:rPr>
          <w:rFonts w:ascii="仿宋" w:eastAsia="仿宋" w:hAnsi="仿宋" w:hint="eastAsia"/>
          <w:sz w:val="28"/>
          <w:szCs w:val="28"/>
        </w:rPr>
        <w:t>在京津冀全域旅游示范区建设中具有重要影响力。根据大数据显示，天津城区</w:t>
      </w:r>
      <w:r w:rsidR="00CB004F" w:rsidRPr="00180FDC">
        <w:rPr>
          <w:rFonts w:ascii="仿宋" w:eastAsia="仿宋" w:hAnsi="仿宋" w:hint="eastAsia"/>
          <w:sz w:val="28"/>
          <w:szCs w:val="28"/>
        </w:rPr>
        <w:t>旅游资源吸附力</w:t>
      </w:r>
      <w:r>
        <w:rPr>
          <w:rFonts w:ascii="仿宋" w:eastAsia="仿宋" w:hAnsi="仿宋" w:hint="eastAsia"/>
          <w:sz w:val="28"/>
          <w:szCs w:val="28"/>
        </w:rPr>
        <w:t>较强</w:t>
      </w:r>
      <w:r w:rsidR="00CB004F" w:rsidRPr="00180FDC">
        <w:rPr>
          <w:rFonts w:ascii="仿宋" w:eastAsia="仿宋" w:hAnsi="仿宋" w:hint="eastAsia"/>
          <w:sz w:val="28"/>
          <w:szCs w:val="28"/>
        </w:rPr>
        <w:t>，</w:t>
      </w:r>
      <w:r>
        <w:rPr>
          <w:rFonts w:ascii="仿宋" w:eastAsia="仿宋" w:hAnsi="仿宋" w:hint="eastAsia"/>
          <w:sz w:val="28"/>
          <w:szCs w:val="28"/>
        </w:rPr>
        <w:t>而</w:t>
      </w:r>
      <w:r w:rsidR="00D65B64">
        <w:rPr>
          <w:rFonts w:ascii="仿宋" w:eastAsia="仿宋" w:hAnsi="仿宋" w:hint="eastAsia"/>
          <w:sz w:val="28"/>
          <w:szCs w:val="28"/>
        </w:rPr>
        <w:t>乡村</w:t>
      </w:r>
      <w:r>
        <w:rPr>
          <w:rFonts w:ascii="仿宋" w:eastAsia="仿宋" w:hAnsi="仿宋" w:hint="eastAsia"/>
          <w:sz w:val="28"/>
          <w:szCs w:val="28"/>
        </w:rPr>
        <w:t>旅游业相对落后</w:t>
      </w:r>
      <w:r w:rsidR="00D65B64">
        <w:rPr>
          <w:rFonts w:ascii="仿宋" w:eastAsia="仿宋" w:hAnsi="仿宋" w:hint="eastAsia"/>
          <w:sz w:val="28"/>
          <w:szCs w:val="28"/>
        </w:rPr>
        <w:t>。在</w:t>
      </w:r>
      <w:r w:rsidRPr="00180FDC">
        <w:rPr>
          <w:rFonts w:ascii="仿宋" w:eastAsia="仿宋" w:hAnsi="仿宋" w:hint="eastAsia"/>
          <w:sz w:val="28"/>
          <w:szCs w:val="28"/>
        </w:rPr>
        <w:t>最受游客</w:t>
      </w:r>
      <w:r w:rsidR="00D65B64">
        <w:rPr>
          <w:rFonts w:ascii="仿宋" w:eastAsia="仿宋" w:hAnsi="仿宋" w:hint="eastAsia"/>
          <w:sz w:val="28"/>
          <w:szCs w:val="28"/>
        </w:rPr>
        <w:t>喜爱的</w:t>
      </w:r>
      <w:r w:rsidRPr="00180FDC">
        <w:rPr>
          <w:rFonts w:ascii="仿宋" w:eastAsia="仿宋" w:hAnsi="仿宋" w:hint="eastAsia"/>
          <w:sz w:val="28"/>
          <w:szCs w:val="28"/>
        </w:rPr>
        <w:t>十大景区中，人文景区多于自然景区</w:t>
      </w:r>
      <w:r w:rsidR="00D65B64">
        <w:rPr>
          <w:rFonts w:ascii="仿宋" w:eastAsia="仿宋" w:hAnsi="仿宋" w:hint="eastAsia"/>
          <w:sz w:val="28"/>
          <w:szCs w:val="28"/>
        </w:rPr>
        <w:t>即是重要体现</w:t>
      </w:r>
      <w:r w:rsidRPr="00180FDC">
        <w:rPr>
          <w:rFonts w:ascii="仿宋" w:eastAsia="仿宋" w:hAnsi="仿宋" w:hint="eastAsia"/>
          <w:sz w:val="28"/>
          <w:szCs w:val="28"/>
        </w:rPr>
        <w:t>。</w:t>
      </w:r>
      <w:r w:rsidR="00D65B64">
        <w:rPr>
          <w:rFonts w:ascii="仿宋" w:eastAsia="仿宋" w:hAnsi="仿宋" w:hint="eastAsia"/>
          <w:sz w:val="28"/>
          <w:szCs w:val="28"/>
        </w:rPr>
        <w:t>在全国最受天津游客喜爱的十大景区中</w:t>
      </w:r>
      <w:r w:rsidR="00CB004F" w:rsidRPr="00180FDC">
        <w:rPr>
          <w:rFonts w:ascii="仿宋" w:eastAsia="仿宋" w:hAnsi="仿宋" w:hint="eastAsia"/>
          <w:sz w:val="28"/>
          <w:szCs w:val="28"/>
        </w:rPr>
        <w:t>，</w:t>
      </w:r>
      <w:r w:rsidR="00D65B64">
        <w:rPr>
          <w:rFonts w:ascii="仿宋" w:eastAsia="仿宋" w:hAnsi="仿宋" w:hint="eastAsia"/>
          <w:sz w:val="28"/>
          <w:szCs w:val="28"/>
        </w:rPr>
        <w:t>京冀两地就占了6个，分别是北京的</w:t>
      </w:r>
      <w:r w:rsidR="00CB004F" w:rsidRPr="00180FDC">
        <w:rPr>
          <w:rFonts w:ascii="仿宋" w:eastAsia="仿宋" w:hAnsi="仿宋" w:hint="eastAsia"/>
          <w:sz w:val="28"/>
          <w:szCs w:val="28"/>
        </w:rPr>
        <w:t>故宫</w:t>
      </w:r>
      <w:r w:rsidR="00D65B64">
        <w:rPr>
          <w:rFonts w:ascii="仿宋" w:eastAsia="仿宋" w:hAnsi="仿宋" w:hint="eastAsia"/>
          <w:sz w:val="28"/>
          <w:szCs w:val="28"/>
        </w:rPr>
        <w:t>、</w:t>
      </w:r>
      <w:r w:rsidR="00CB004F" w:rsidRPr="00180FDC">
        <w:rPr>
          <w:rFonts w:ascii="仿宋" w:eastAsia="仿宋" w:hAnsi="仿宋" w:hint="eastAsia"/>
          <w:sz w:val="28"/>
          <w:szCs w:val="28"/>
        </w:rPr>
        <w:t>八达岭长城</w:t>
      </w:r>
      <w:r w:rsidR="00D65B64">
        <w:rPr>
          <w:rFonts w:ascii="仿宋" w:eastAsia="仿宋" w:hAnsi="仿宋" w:hint="eastAsia"/>
          <w:sz w:val="28"/>
          <w:szCs w:val="28"/>
        </w:rPr>
        <w:t>和古北水镇以及河北的白石山、北戴河和白洋淀，反映了京津冀三地在旅游业方面的优势互补性。</w:t>
      </w:r>
    </w:p>
    <w:p w:rsidR="00F842EE" w:rsidRPr="00897B53" w:rsidRDefault="004B4C58" w:rsidP="00E40931">
      <w:pPr>
        <w:pStyle w:val="1"/>
        <w:spacing w:before="0" w:afterLines="50" w:line="360" w:lineRule="auto"/>
        <w:rPr>
          <w:rFonts w:ascii="黑体" w:eastAsia="黑体" w:hAnsi="黑体"/>
        </w:rPr>
      </w:pPr>
      <w:bookmarkStart w:id="4" w:name="_Toc460716914"/>
      <w:r>
        <w:rPr>
          <w:rFonts w:ascii="黑体" w:eastAsia="黑体" w:hAnsi="黑体" w:hint="eastAsia"/>
        </w:rPr>
        <w:t>二</w:t>
      </w:r>
      <w:r w:rsidR="00F842EE" w:rsidRPr="00897B53">
        <w:rPr>
          <w:rFonts w:ascii="黑体" w:eastAsia="黑体" w:hAnsi="黑体" w:hint="eastAsia"/>
        </w:rPr>
        <w:t>、全国全域旅游</w:t>
      </w:r>
      <w:bookmarkEnd w:id="1"/>
      <w:bookmarkEnd w:id="2"/>
      <w:r w:rsidR="00565D08" w:rsidRPr="00897B53">
        <w:rPr>
          <w:rFonts w:ascii="黑体" w:eastAsia="黑体" w:hAnsi="黑体" w:hint="eastAsia"/>
        </w:rPr>
        <w:t>综合分析</w:t>
      </w:r>
      <w:bookmarkEnd w:id="4"/>
    </w:p>
    <w:p w:rsidR="006C6905" w:rsidRPr="00897B53" w:rsidRDefault="006C6905" w:rsidP="00E40931">
      <w:pPr>
        <w:pStyle w:val="2"/>
        <w:spacing w:before="0" w:afterLines="50" w:line="360" w:lineRule="auto"/>
        <w:rPr>
          <w:rFonts w:ascii="黑体" w:eastAsia="黑体" w:hAnsi="黑体"/>
          <w:kern w:val="0"/>
          <w:lang w:val="zh-CN"/>
        </w:rPr>
      </w:pPr>
      <w:bookmarkStart w:id="5" w:name="_Toc460716915"/>
      <w:r w:rsidRPr="00897B53">
        <w:rPr>
          <w:rFonts w:ascii="黑体" w:eastAsia="黑体" w:hAnsi="黑体" w:hint="eastAsia"/>
          <w:kern w:val="0"/>
          <w:lang w:val="zh-CN"/>
        </w:rPr>
        <w:t>（一）全域旅游</w:t>
      </w:r>
      <w:r w:rsidR="000447FF">
        <w:rPr>
          <w:rFonts w:ascii="黑体" w:eastAsia="黑体" w:hAnsi="黑体" w:hint="eastAsia"/>
          <w:kern w:val="0"/>
          <w:lang w:val="zh-CN"/>
        </w:rPr>
        <w:t>搜索指数</w:t>
      </w:r>
      <w:r w:rsidR="0002489B" w:rsidRPr="00897B53">
        <w:rPr>
          <w:rFonts w:ascii="黑体" w:eastAsia="黑体" w:hAnsi="黑体" w:hint="eastAsia"/>
          <w:kern w:val="0"/>
          <w:lang w:val="zh-CN"/>
        </w:rPr>
        <w:t>分析</w:t>
      </w:r>
      <w:bookmarkEnd w:id="5"/>
    </w:p>
    <w:p w:rsidR="00BF1EB7" w:rsidRPr="003A014E" w:rsidRDefault="00BF1EB7" w:rsidP="00E40931">
      <w:pPr>
        <w:spacing w:afterLines="50" w:line="360" w:lineRule="auto"/>
        <w:jc w:val="center"/>
        <w:rPr>
          <w:rFonts w:ascii="楷体" w:eastAsia="楷体" w:hAnsi="楷体"/>
          <w:b/>
          <w:sz w:val="24"/>
          <w:szCs w:val="24"/>
        </w:rPr>
      </w:pPr>
      <w:r w:rsidRPr="003A014E">
        <w:rPr>
          <w:rFonts w:ascii="楷体" w:eastAsia="楷体" w:hAnsi="楷体" w:hint="eastAsia"/>
          <w:b/>
          <w:sz w:val="24"/>
          <w:szCs w:val="24"/>
        </w:rPr>
        <w:t>表</w:t>
      </w:r>
      <w:r w:rsidR="00AA18D4" w:rsidRPr="003A014E">
        <w:rPr>
          <w:rFonts w:ascii="楷体" w:eastAsia="楷体" w:hAnsi="楷体" w:hint="eastAsia"/>
          <w:b/>
          <w:sz w:val="24"/>
          <w:szCs w:val="24"/>
        </w:rPr>
        <w:t>1</w:t>
      </w:r>
      <w:r w:rsidRPr="003A014E">
        <w:rPr>
          <w:rFonts w:ascii="楷体" w:eastAsia="楷体" w:hAnsi="楷体" w:hint="eastAsia"/>
          <w:b/>
          <w:sz w:val="24"/>
          <w:szCs w:val="24"/>
        </w:rPr>
        <w:t>：</w:t>
      </w:r>
      <w:r w:rsidR="00AA2C42" w:rsidRPr="003A014E">
        <w:rPr>
          <w:rFonts w:ascii="楷体" w:eastAsia="楷体" w:hAnsi="楷体" w:hint="eastAsia"/>
          <w:b/>
          <w:sz w:val="24"/>
          <w:szCs w:val="24"/>
        </w:rPr>
        <w:t>各地全域旅游搜索指数一览</w:t>
      </w:r>
    </w:p>
    <w:tbl>
      <w:tblPr>
        <w:tblStyle w:val="3-5"/>
        <w:tblW w:w="8698" w:type="dxa"/>
        <w:tblInd w:w="-176" w:type="dxa"/>
        <w:tblLook w:val="04A0"/>
      </w:tblPr>
      <w:tblGrid>
        <w:gridCol w:w="779"/>
        <w:gridCol w:w="1060"/>
        <w:gridCol w:w="880"/>
        <w:gridCol w:w="902"/>
        <w:gridCol w:w="848"/>
        <w:gridCol w:w="851"/>
        <w:gridCol w:w="866"/>
        <w:gridCol w:w="811"/>
        <w:gridCol w:w="850"/>
        <w:gridCol w:w="851"/>
      </w:tblGrid>
      <w:tr w:rsidR="00960433" w:rsidRPr="000A3371" w:rsidTr="00960433">
        <w:trPr>
          <w:cnfStyle w:val="100000000000"/>
          <w:trHeight w:val="270"/>
        </w:trPr>
        <w:tc>
          <w:tcPr>
            <w:cnfStyle w:val="001000000000"/>
            <w:tcW w:w="779" w:type="dxa"/>
          </w:tcPr>
          <w:p w:rsidR="00960433" w:rsidRPr="000A3371" w:rsidRDefault="00960433">
            <w:pPr>
              <w:jc w:val="center"/>
              <w:rPr>
                <w:rFonts w:ascii="宋体" w:eastAsia="宋体" w:hAnsi="宋体" w:cs="宋体"/>
                <w:color w:val="000000"/>
                <w:sz w:val="24"/>
                <w:szCs w:val="24"/>
              </w:rPr>
            </w:pPr>
            <w:r w:rsidRPr="000A3371">
              <w:rPr>
                <w:rFonts w:hint="eastAsia"/>
                <w:bCs w:val="0"/>
                <w:color w:val="000000"/>
              </w:rPr>
              <w:t>排序</w:t>
            </w:r>
          </w:p>
        </w:tc>
        <w:tc>
          <w:tcPr>
            <w:tcW w:w="1060" w:type="dxa"/>
            <w:noWrap/>
            <w:hideMark/>
          </w:tcPr>
          <w:p w:rsidR="00960433" w:rsidRPr="000A3371" w:rsidRDefault="00960433" w:rsidP="00610B37">
            <w:pPr>
              <w:widowControl/>
              <w:jc w:val="center"/>
              <w:cnfStyle w:val="100000000000"/>
              <w:rPr>
                <w:rFonts w:ascii="宋体" w:eastAsia="宋体" w:hAnsi="宋体" w:cs="宋体"/>
                <w:color w:val="000000"/>
                <w:kern w:val="0"/>
                <w:sz w:val="24"/>
                <w:szCs w:val="24"/>
              </w:rPr>
            </w:pPr>
            <w:r w:rsidRPr="000A3371">
              <w:rPr>
                <w:rFonts w:ascii="宋体" w:eastAsia="宋体" w:hAnsi="宋体" w:cs="宋体" w:hint="eastAsia"/>
                <w:color w:val="000000"/>
                <w:kern w:val="0"/>
                <w:sz w:val="24"/>
                <w:szCs w:val="24"/>
              </w:rPr>
              <w:t>地区</w:t>
            </w:r>
          </w:p>
        </w:tc>
        <w:tc>
          <w:tcPr>
            <w:tcW w:w="880" w:type="dxa"/>
            <w:noWrap/>
            <w:hideMark/>
          </w:tcPr>
          <w:p w:rsidR="00960433" w:rsidRPr="000A3371" w:rsidRDefault="00960433" w:rsidP="00610B37">
            <w:pPr>
              <w:widowControl/>
              <w:jc w:val="center"/>
              <w:cnfStyle w:val="100000000000"/>
              <w:rPr>
                <w:rFonts w:ascii="宋体" w:eastAsia="宋体" w:hAnsi="宋体" w:cs="宋体"/>
                <w:color w:val="000000"/>
                <w:kern w:val="0"/>
                <w:sz w:val="24"/>
                <w:szCs w:val="24"/>
              </w:rPr>
            </w:pPr>
            <w:r w:rsidRPr="000A3371">
              <w:rPr>
                <w:rFonts w:ascii="宋体" w:eastAsia="宋体" w:hAnsi="宋体" w:cs="宋体"/>
                <w:color w:val="000000"/>
                <w:kern w:val="0"/>
                <w:sz w:val="24"/>
                <w:szCs w:val="24"/>
              </w:rPr>
              <w:t>新闻</w:t>
            </w:r>
          </w:p>
        </w:tc>
        <w:tc>
          <w:tcPr>
            <w:tcW w:w="902" w:type="dxa"/>
            <w:noWrap/>
            <w:hideMark/>
          </w:tcPr>
          <w:p w:rsidR="00960433" w:rsidRPr="000A3371" w:rsidRDefault="00960433" w:rsidP="00610B37">
            <w:pPr>
              <w:widowControl/>
              <w:jc w:val="center"/>
              <w:cnfStyle w:val="100000000000"/>
              <w:rPr>
                <w:rFonts w:ascii="宋体" w:eastAsia="宋体" w:hAnsi="宋体" w:cs="宋体"/>
                <w:color w:val="000000"/>
                <w:kern w:val="0"/>
                <w:sz w:val="24"/>
                <w:szCs w:val="24"/>
              </w:rPr>
            </w:pPr>
            <w:r w:rsidRPr="000A3371">
              <w:rPr>
                <w:rFonts w:ascii="宋体" w:eastAsia="宋体" w:hAnsi="宋体" w:cs="宋体"/>
                <w:color w:val="000000"/>
                <w:kern w:val="0"/>
                <w:sz w:val="24"/>
                <w:szCs w:val="24"/>
              </w:rPr>
              <w:t>论坛</w:t>
            </w:r>
          </w:p>
        </w:tc>
        <w:tc>
          <w:tcPr>
            <w:tcW w:w="848" w:type="dxa"/>
            <w:noWrap/>
            <w:hideMark/>
          </w:tcPr>
          <w:p w:rsidR="00960433" w:rsidRPr="000A3371" w:rsidRDefault="00960433" w:rsidP="00610B37">
            <w:pPr>
              <w:widowControl/>
              <w:jc w:val="center"/>
              <w:cnfStyle w:val="100000000000"/>
              <w:rPr>
                <w:rFonts w:ascii="宋体" w:eastAsia="宋体" w:hAnsi="宋体" w:cs="宋体"/>
                <w:color w:val="000000"/>
                <w:kern w:val="0"/>
                <w:sz w:val="24"/>
                <w:szCs w:val="24"/>
              </w:rPr>
            </w:pPr>
            <w:r w:rsidRPr="000A3371">
              <w:rPr>
                <w:rFonts w:ascii="宋体" w:eastAsia="宋体" w:hAnsi="宋体" w:cs="宋体"/>
                <w:color w:val="000000"/>
                <w:kern w:val="0"/>
                <w:sz w:val="24"/>
                <w:szCs w:val="24"/>
              </w:rPr>
              <w:t>博客</w:t>
            </w:r>
          </w:p>
        </w:tc>
        <w:tc>
          <w:tcPr>
            <w:tcW w:w="851" w:type="dxa"/>
            <w:noWrap/>
            <w:hideMark/>
          </w:tcPr>
          <w:p w:rsidR="00960433" w:rsidRPr="000A3371" w:rsidRDefault="00960433" w:rsidP="00610B37">
            <w:pPr>
              <w:widowControl/>
              <w:jc w:val="center"/>
              <w:cnfStyle w:val="100000000000"/>
              <w:rPr>
                <w:rFonts w:ascii="宋体" w:eastAsia="宋体" w:hAnsi="宋体" w:cs="宋体"/>
                <w:color w:val="000000"/>
                <w:kern w:val="0"/>
                <w:sz w:val="24"/>
                <w:szCs w:val="24"/>
              </w:rPr>
            </w:pPr>
            <w:r w:rsidRPr="000A3371">
              <w:rPr>
                <w:rFonts w:ascii="宋体" w:eastAsia="宋体" w:hAnsi="宋体" w:cs="宋体"/>
                <w:color w:val="000000"/>
                <w:kern w:val="0"/>
                <w:sz w:val="24"/>
                <w:szCs w:val="24"/>
              </w:rPr>
              <w:t>报刊</w:t>
            </w:r>
          </w:p>
        </w:tc>
        <w:tc>
          <w:tcPr>
            <w:tcW w:w="866" w:type="dxa"/>
            <w:noWrap/>
            <w:hideMark/>
          </w:tcPr>
          <w:p w:rsidR="00960433" w:rsidRPr="000A3371" w:rsidRDefault="00960433" w:rsidP="00610B37">
            <w:pPr>
              <w:widowControl/>
              <w:jc w:val="center"/>
              <w:cnfStyle w:val="100000000000"/>
              <w:rPr>
                <w:rFonts w:ascii="宋体" w:eastAsia="宋体" w:hAnsi="宋体" w:cs="宋体"/>
                <w:color w:val="000000"/>
                <w:kern w:val="0"/>
                <w:sz w:val="24"/>
                <w:szCs w:val="24"/>
              </w:rPr>
            </w:pPr>
            <w:r w:rsidRPr="000A3371">
              <w:rPr>
                <w:rFonts w:ascii="宋体" w:eastAsia="宋体" w:hAnsi="宋体" w:cs="宋体"/>
                <w:color w:val="000000"/>
                <w:kern w:val="0"/>
                <w:sz w:val="24"/>
                <w:szCs w:val="24"/>
              </w:rPr>
              <w:t>微博</w:t>
            </w:r>
          </w:p>
        </w:tc>
        <w:tc>
          <w:tcPr>
            <w:tcW w:w="811" w:type="dxa"/>
            <w:noWrap/>
            <w:hideMark/>
          </w:tcPr>
          <w:p w:rsidR="00960433" w:rsidRPr="000A3371" w:rsidRDefault="00960433" w:rsidP="00610B37">
            <w:pPr>
              <w:widowControl/>
              <w:jc w:val="center"/>
              <w:cnfStyle w:val="100000000000"/>
              <w:rPr>
                <w:rFonts w:ascii="宋体" w:eastAsia="宋体" w:hAnsi="宋体" w:cs="宋体"/>
                <w:color w:val="000000"/>
                <w:kern w:val="0"/>
                <w:sz w:val="24"/>
                <w:szCs w:val="24"/>
              </w:rPr>
            </w:pPr>
            <w:r w:rsidRPr="000A3371">
              <w:rPr>
                <w:rFonts w:ascii="宋体" w:eastAsia="宋体" w:hAnsi="宋体" w:cs="宋体"/>
                <w:color w:val="000000"/>
                <w:kern w:val="0"/>
                <w:sz w:val="24"/>
                <w:szCs w:val="24"/>
              </w:rPr>
              <w:t>微信</w:t>
            </w:r>
          </w:p>
        </w:tc>
        <w:tc>
          <w:tcPr>
            <w:tcW w:w="850" w:type="dxa"/>
            <w:noWrap/>
            <w:hideMark/>
          </w:tcPr>
          <w:p w:rsidR="00960433" w:rsidRPr="000A3371" w:rsidRDefault="00960433" w:rsidP="00610B37">
            <w:pPr>
              <w:widowControl/>
              <w:jc w:val="center"/>
              <w:cnfStyle w:val="100000000000"/>
              <w:rPr>
                <w:rFonts w:ascii="宋体" w:eastAsia="宋体" w:hAnsi="宋体" w:cs="宋体"/>
                <w:color w:val="000000"/>
                <w:kern w:val="0"/>
                <w:sz w:val="24"/>
                <w:szCs w:val="24"/>
              </w:rPr>
            </w:pPr>
            <w:r w:rsidRPr="000A3371">
              <w:rPr>
                <w:rFonts w:ascii="宋体" w:eastAsia="宋体" w:hAnsi="宋体" w:cs="宋体"/>
                <w:color w:val="000000"/>
                <w:kern w:val="0"/>
                <w:sz w:val="24"/>
                <w:szCs w:val="24"/>
              </w:rPr>
              <w:t>APP</w:t>
            </w:r>
          </w:p>
        </w:tc>
        <w:tc>
          <w:tcPr>
            <w:tcW w:w="851" w:type="dxa"/>
            <w:noWrap/>
            <w:hideMark/>
          </w:tcPr>
          <w:p w:rsidR="00960433" w:rsidRPr="000A3371" w:rsidRDefault="00960433" w:rsidP="00610B37">
            <w:pPr>
              <w:widowControl/>
              <w:jc w:val="center"/>
              <w:cnfStyle w:val="100000000000"/>
              <w:rPr>
                <w:rFonts w:ascii="宋体" w:eastAsia="宋体" w:hAnsi="宋体" w:cs="宋体"/>
                <w:color w:val="000000"/>
                <w:kern w:val="0"/>
                <w:sz w:val="24"/>
                <w:szCs w:val="24"/>
              </w:rPr>
            </w:pPr>
            <w:r w:rsidRPr="000A3371">
              <w:rPr>
                <w:rFonts w:ascii="宋体" w:eastAsia="宋体" w:hAnsi="宋体" w:cs="宋体" w:hint="eastAsia"/>
                <w:color w:val="000000"/>
                <w:kern w:val="0"/>
                <w:sz w:val="24"/>
                <w:szCs w:val="24"/>
              </w:rPr>
              <w:t>热度</w:t>
            </w:r>
          </w:p>
        </w:tc>
      </w:tr>
      <w:tr w:rsidR="00960433" w:rsidRPr="00610B37" w:rsidTr="00960433">
        <w:trPr>
          <w:cnfStyle w:val="000000100000"/>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1</w:t>
            </w:r>
          </w:p>
        </w:tc>
        <w:tc>
          <w:tcPr>
            <w:tcW w:w="1060" w:type="dxa"/>
            <w:noWrap/>
            <w:hideMark/>
          </w:tcPr>
          <w:p w:rsidR="00960433" w:rsidRPr="008F22EE" w:rsidRDefault="00960433" w:rsidP="00610B37">
            <w:pPr>
              <w:widowControl/>
              <w:jc w:val="center"/>
              <w:cnfStyle w:val="000000100000"/>
              <w:rPr>
                <w:rFonts w:ascii="宋体" w:eastAsia="宋体" w:hAnsi="宋体" w:cs="宋体"/>
                <w:b/>
                <w:color w:val="000000"/>
                <w:kern w:val="0"/>
                <w:sz w:val="22"/>
              </w:rPr>
            </w:pPr>
            <w:r w:rsidRPr="008F22EE">
              <w:rPr>
                <w:rFonts w:ascii="宋体" w:eastAsia="宋体" w:hAnsi="宋体" w:cs="宋体" w:hint="eastAsia"/>
                <w:b/>
                <w:color w:val="000000"/>
                <w:kern w:val="0"/>
                <w:sz w:val="22"/>
              </w:rPr>
              <w:t>北京</w:t>
            </w:r>
          </w:p>
        </w:tc>
        <w:tc>
          <w:tcPr>
            <w:tcW w:w="88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41605</w:t>
            </w:r>
          </w:p>
        </w:tc>
        <w:tc>
          <w:tcPr>
            <w:tcW w:w="902"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3555</w:t>
            </w:r>
          </w:p>
        </w:tc>
        <w:tc>
          <w:tcPr>
            <w:tcW w:w="848"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2272</w:t>
            </w:r>
          </w:p>
        </w:tc>
        <w:tc>
          <w:tcPr>
            <w:tcW w:w="85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2573</w:t>
            </w:r>
          </w:p>
        </w:tc>
        <w:tc>
          <w:tcPr>
            <w:tcW w:w="866"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20581</w:t>
            </w:r>
          </w:p>
        </w:tc>
        <w:tc>
          <w:tcPr>
            <w:tcW w:w="81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276</w:t>
            </w:r>
          </w:p>
        </w:tc>
        <w:tc>
          <w:tcPr>
            <w:tcW w:w="85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729</w:t>
            </w:r>
          </w:p>
        </w:tc>
        <w:tc>
          <w:tcPr>
            <w:tcW w:w="851" w:type="dxa"/>
            <w:noWrap/>
            <w:hideMark/>
          </w:tcPr>
          <w:p w:rsidR="00960433" w:rsidRPr="009F5560" w:rsidRDefault="00960433" w:rsidP="009F5560">
            <w:pPr>
              <w:widowControl/>
              <w:jc w:val="center"/>
              <w:cnfStyle w:val="0000001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8.46 </w:t>
            </w:r>
          </w:p>
        </w:tc>
      </w:tr>
      <w:tr w:rsidR="00960433" w:rsidRPr="00610B37" w:rsidTr="00960433">
        <w:trPr>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2</w:t>
            </w:r>
          </w:p>
        </w:tc>
        <w:tc>
          <w:tcPr>
            <w:tcW w:w="1060" w:type="dxa"/>
            <w:noWrap/>
            <w:hideMark/>
          </w:tcPr>
          <w:p w:rsidR="00960433" w:rsidRPr="008F22EE" w:rsidRDefault="00960433" w:rsidP="00610B37">
            <w:pPr>
              <w:widowControl/>
              <w:jc w:val="center"/>
              <w:cnfStyle w:val="000000000000"/>
              <w:rPr>
                <w:rFonts w:ascii="宋体" w:eastAsia="宋体" w:hAnsi="宋体" w:cs="宋体"/>
                <w:b/>
                <w:color w:val="000000"/>
                <w:kern w:val="0"/>
                <w:sz w:val="22"/>
              </w:rPr>
            </w:pPr>
            <w:r w:rsidRPr="008F22EE">
              <w:rPr>
                <w:rFonts w:ascii="宋体" w:eastAsia="宋体" w:hAnsi="宋体" w:cs="宋体" w:hint="eastAsia"/>
                <w:b/>
                <w:color w:val="000000"/>
                <w:kern w:val="0"/>
                <w:sz w:val="22"/>
              </w:rPr>
              <w:t>贵州</w:t>
            </w:r>
          </w:p>
        </w:tc>
        <w:tc>
          <w:tcPr>
            <w:tcW w:w="88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23216</w:t>
            </w:r>
          </w:p>
        </w:tc>
        <w:tc>
          <w:tcPr>
            <w:tcW w:w="902"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2581</w:t>
            </w:r>
          </w:p>
        </w:tc>
        <w:tc>
          <w:tcPr>
            <w:tcW w:w="848"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819</w:t>
            </w:r>
          </w:p>
        </w:tc>
        <w:tc>
          <w:tcPr>
            <w:tcW w:w="85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1055</w:t>
            </w:r>
          </w:p>
        </w:tc>
        <w:tc>
          <w:tcPr>
            <w:tcW w:w="866"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10462</w:t>
            </w:r>
          </w:p>
        </w:tc>
        <w:tc>
          <w:tcPr>
            <w:tcW w:w="81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429</w:t>
            </w:r>
          </w:p>
        </w:tc>
        <w:tc>
          <w:tcPr>
            <w:tcW w:w="85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544</w:t>
            </w:r>
          </w:p>
        </w:tc>
        <w:tc>
          <w:tcPr>
            <w:tcW w:w="851" w:type="dxa"/>
            <w:noWrap/>
            <w:hideMark/>
          </w:tcPr>
          <w:p w:rsidR="00960433" w:rsidRPr="009F5560" w:rsidRDefault="00960433" w:rsidP="009F5560">
            <w:pPr>
              <w:widowControl/>
              <w:jc w:val="center"/>
              <w:cnfStyle w:val="0000000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8.06 </w:t>
            </w:r>
          </w:p>
        </w:tc>
      </w:tr>
      <w:tr w:rsidR="00960433" w:rsidRPr="00610B37" w:rsidTr="00960433">
        <w:trPr>
          <w:cnfStyle w:val="000000100000"/>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3</w:t>
            </w:r>
          </w:p>
        </w:tc>
        <w:tc>
          <w:tcPr>
            <w:tcW w:w="1060" w:type="dxa"/>
            <w:noWrap/>
            <w:hideMark/>
          </w:tcPr>
          <w:p w:rsidR="00960433" w:rsidRPr="008F22EE" w:rsidRDefault="00960433" w:rsidP="00610B37">
            <w:pPr>
              <w:widowControl/>
              <w:jc w:val="center"/>
              <w:cnfStyle w:val="000000100000"/>
              <w:rPr>
                <w:rFonts w:ascii="宋体" w:eastAsia="宋体" w:hAnsi="宋体" w:cs="宋体"/>
                <w:b/>
                <w:color w:val="000000"/>
                <w:kern w:val="0"/>
                <w:sz w:val="22"/>
              </w:rPr>
            </w:pPr>
            <w:r w:rsidRPr="008F22EE">
              <w:rPr>
                <w:rFonts w:ascii="宋体" w:eastAsia="宋体" w:hAnsi="宋体" w:cs="宋体" w:hint="eastAsia"/>
                <w:b/>
                <w:color w:val="000000"/>
                <w:kern w:val="0"/>
                <w:sz w:val="22"/>
              </w:rPr>
              <w:t>浙江</w:t>
            </w:r>
          </w:p>
        </w:tc>
        <w:tc>
          <w:tcPr>
            <w:tcW w:w="88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22780</w:t>
            </w:r>
          </w:p>
        </w:tc>
        <w:tc>
          <w:tcPr>
            <w:tcW w:w="902"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2220</w:t>
            </w:r>
          </w:p>
        </w:tc>
        <w:tc>
          <w:tcPr>
            <w:tcW w:w="848"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1063</w:t>
            </w:r>
          </w:p>
        </w:tc>
        <w:tc>
          <w:tcPr>
            <w:tcW w:w="85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1242</w:t>
            </w:r>
          </w:p>
        </w:tc>
        <w:tc>
          <w:tcPr>
            <w:tcW w:w="866"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10110</w:t>
            </w:r>
          </w:p>
        </w:tc>
        <w:tc>
          <w:tcPr>
            <w:tcW w:w="81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343</w:t>
            </w:r>
          </w:p>
        </w:tc>
        <w:tc>
          <w:tcPr>
            <w:tcW w:w="85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356</w:t>
            </w:r>
          </w:p>
        </w:tc>
        <w:tc>
          <w:tcPr>
            <w:tcW w:w="851" w:type="dxa"/>
            <w:noWrap/>
            <w:hideMark/>
          </w:tcPr>
          <w:p w:rsidR="00960433" w:rsidRPr="009F5560" w:rsidRDefault="00960433" w:rsidP="009F5560">
            <w:pPr>
              <w:widowControl/>
              <w:jc w:val="center"/>
              <w:cnfStyle w:val="0000001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7.95 </w:t>
            </w:r>
          </w:p>
        </w:tc>
      </w:tr>
      <w:tr w:rsidR="00960433" w:rsidRPr="00610B37" w:rsidTr="00960433">
        <w:trPr>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4</w:t>
            </w:r>
          </w:p>
        </w:tc>
        <w:tc>
          <w:tcPr>
            <w:tcW w:w="1060" w:type="dxa"/>
            <w:noWrap/>
            <w:hideMark/>
          </w:tcPr>
          <w:p w:rsidR="00960433" w:rsidRPr="008F22EE" w:rsidRDefault="00960433" w:rsidP="00610B37">
            <w:pPr>
              <w:widowControl/>
              <w:jc w:val="center"/>
              <w:cnfStyle w:val="000000000000"/>
              <w:rPr>
                <w:rFonts w:ascii="宋体" w:eastAsia="宋体" w:hAnsi="宋体" w:cs="宋体"/>
                <w:b/>
                <w:color w:val="000000"/>
                <w:kern w:val="0"/>
                <w:sz w:val="22"/>
              </w:rPr>
            </w:pPr>
            <w:r w:rsidRPr="008F22EE">
              <w:rPr>
                <w:rFonts w:ascii="宋体" w:eastAsia="宋体" w:hAnsi="宋体" w:cs="宋体" w:hint="eastAsia"/>
                <w:b/>
                <w:color w:val="000000"/>
                <w:kern w:val="0"/>
                <w:sz w:val="22"/>
              </w:rPr>
              <w:t>海南</w:t>
            </w:r>
          </w:p>
        </w:tc>
        <w:tc>
          <w:tcPr>
            <w:tcW w:w="88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25930</w:t>
            </w:r>
          </w:p>
        </w:tc>
        <w:tc>
          <w:tcPr>
            <w:tcW w:w="902"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1814</w:t>
            </w:r>
          </w:p>
        </w:tc>
        <w:tc>
          <w:tcPr>
            <w:tcW w:w="848"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1150</w:t>
            </w:r>
          </w:p>
        </w:tc>
        <w:tc>
          <w:tcPr>
            <w:tcW w:w="85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1211</w:t>
            </w:r>
          </w:p>
        </w:tc>
        <w:tc>
          <w:tcPr>
            <w:tcW w:w="866"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7380</w:t>
            </w:r>
          </w:p>
        </w:tc>
        <w:tc>
          <w:tcPr>
            <w:tcW w:w="81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477</w:t>
            </w:r>
          </w:p>
        </w:tc>
        <w:tc>
          <w:tcPr>
            <w:tcW w:w="85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407</w:t>
            </w:r>
          </w:p>
        </w:tc>
        <w:tc>
          <w:tcPr>
            <w:tcW w:w="851" w:type="dxa"/>
            <w:noWrap/>
            <w:hideMark/>
          </w:tcPr>
          <w:p w:rsidR="00960433" w:rsidRPr="009F5560" w:rsidRDefault="00960433" w:rsidP="009F5560">
            <w:pPr>
              <w:widowControl/>
              <w:jc w:val="center"/>
              <w:cnfStyle w:val="0000000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7.95 </w:t>
            </w:r>
          </w:p>
        </w:tc>
      </w:tr>
      <w:tr w:rsidR="00960433" w:rsidRPr="00610B37" w:rsidTr="00960433">
        <w:trPr>
          <w:cnfStyle w:val="000000100000"/>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5</w:t>
            </w:r>
          </w:p>
        </w:tc>
        <w:tc>
          <w:tcPr>
            <w:tcW w:w="1060" w:type="dxa"/>
            <w:noWrap/>
            <w:hideMark/>
          </w:tcPr>
          <w:p w:rsidR="00960433" w:rsidRPr="008F22EE" w:rsidRDefault="00960433" w:rsidP="00610B37">
            <w:pPr>
              <w:widowControl/>
              <w:jc w:val="center"/>
              <w:cnfStyle w:val="000000100000"/>
              <w:rPr>
                <w:rFonts w:ascii="宋体" w:eastAsia="宋体" w:hAnsi="宋体" w:cs="宋体"/>
                <w:b/>
                <w:color w:val="000000"/>
                <w:kern w:val="0"/>
                <w:sz w:val="22"/>
              </w:rPr>
            </w:pPr>
            <w:r w:rsidRPr="008F22EE">
              <w:rPr>
                <w:rFonts w:ascii="宋体" w:eastAsia="宋体" w:hAnsi="宋体" w:cs="宋体" w:hint="eastAsia"/>
                <w:b/>
                <w:color w:val="000000"/>
                <w:kern w:val="0"/>
                <w:sz w:val="22"/>
              </w:rPr>
              <w:t>四川</w:t>
            </w:r>
          </w:p>
        </w:tc>
        <w:tc>
          <w:tcPr>
            <w:tcW w:w="88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22631</w:t>
            </w:r>
          </w:p>
        </w:tc>
        <w:tc>
          <w:tcPr>
            <w:tcW w:w="902"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2199</w:t>
            </w:r>
          </w:p>
        </w:tc>
        <w:tc>
          <w:tcPr>
            <w:tcW w:w="848"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753</w:t>
            </w:r>
          </w:p>
        </w:tc>
        <w:tc>
          <w:tcPr>
            <w:tcW w:w="85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1258</w:t>
            </w:r>
          </w:p>
        </w:tc>
        <w:tc>
          <w:tcPr>
            <w:tcW w:w="866"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8972</w:t>
            </w:r>
          </w:p>
        </w:tc>
        <w:tc>
          <w:tcPr>
            <w:tcW w:w="81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257</w:t>
            </w:r>
          </w:p>
        </w:tc>
        <w:tc>
          <w:tcPr>
            <w:tcW w:w="85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424</w:t>
            </w:r>
          </w:p>
        </w:tc>
        <w:tc>
          <w:tcPr>
            <w:tcW w:w="851" w:type="dxa"/>
            <w:noWrap/>
            <w:hideMark/>
          </w:tcPr>
          <w:p w:rsidR="00960433" w:rsidRPr="009F5560" w:rsidRDefault="00960433" w:rsidP="009F5560">
            <w:pPr>
              <w:widowControl/>
              <w:jc w:val="center"/>
              <w:cnfStyle w:val="0000001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7.90 </w:t>
            </w:r>
          </w:p>
        </w:tc>
      </w:tr>
      <w:tr w:rsidR="00960433" w:rsidRPr="00610B37" w:rsidTr="00960433">
        <w:trPr>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6</w:t>
            </w:r>
          </w:p>
        </w:tc>
        <w:tc>
          <w:tcPr>
            <w:tcW w:w="1060" w:type="dxa"/>
            <w:noWrap/>
            <w:hideMark/>
          </w:tcPr>
          <w:p w:rsidR="00960433" w:rsidRPr="008F22EE" w:rsidRDefault="00960433" w:rsidP="00610B37">
            <w:pPr>
              <w:widowControl/>
              <w:jc w:val="center"/>
              <w:cnfStyle w:val="000000000000"/>
              <w:rPr>
                <w:rFonts w:ascii="宋体" w:eastAsia="宋体" w:hAnsi="宋体" w:cs="宋体"/>
                <w:b/>
                <w:color w:val="000000"/>
                <w:kern w:val="0"/>
                <w:sz w:val="22"/>
              </w:rPr>
            </w:pPr>
            <w:r w:rsidRPr="008F22EE">
              <w:rPr>
                <w:rFonts w:ascii="宋体" w:eastAsia="宋体" w:hAnsi="宋体" w:cs="宋体" w:hint="eastAsia"/>
                <w:b/>
                <w:color w:val="000000"/>
                <w:kern w:val="0"/>
                <w:sz w:val="22"/>
              </w:rPr>
              <w:t>上海</w:t>
            </w:r>
          </w:p>
        </w:tc>
        <w:tc>
          <w:tcPr>
            <w:tcW w:w="88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24083</w:t>
            </w:r>
          </w:p>
        </w:tc>
        <w:tc>
          <w:tcPr>
            <w:tcW w:w="902"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2387</w:t>
            </w:r>
          </w:p>
        </w:tc>
        <w:tc>
          <w:tcPr>
            <w:tcW w:w="848"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1126</w:t>
            </w:r>
          </w:p>
        </w:tc>
        <w:tc>
          <w:tcPr>
            <w:tcW w:w="85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1673</w:t>
            </w:r>
          </w:p>
        </w:tc>
        <w:tc>
          <w:tcPr>
            <w:tcW w:w="866"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11743</w:t>
            </w:r>
          </w:p>
        </w:tc>
        <w:tc>
          <w:tcPr>
            <w:tcW w:w="81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82</w:t>
            </w:r>
          </w:p>
        </w:tc>
        <w:tc>
          <w:tcPr>
            <w:tcW w:w="85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453</w:t>
            </w:r>
          </w:p>
        </w:tc>
        <w:tc>
          <w:tcPr>
            <w:tcW w:w="851" w:type="dxa"/>
            <w:noWrap/>
            <w:hideMark/>
          </w:tcPr>
          <w:p w:rsidR="00960433" w:rsidRPr="009F5560" w:rsidRDefault="00960433" w:rsidP="009F5560">
            <w:pPr>
              <w:widowControl/>
              <w:jc w:val="center"/>
              <w:cnfStyle w:val="0000000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7.86 </w:t>
            </w:r>
          </w:p>
        </w:tc>
      </w:tr>
      <w:tr w:rsidR="00960433" w:rsidRPr="00610B37" w:rsidTr="00960433">
        <w:trPr>
          <w:cnfStyle w:val="000000100000"/>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7</w:t>
            </w:r>
          </w:p>
        </w:tc>
        <w:tc>
          <w:tcPr>
            <w:tcW w:w="1060" w:type="dxa"/>
            <w:noWrap/>
            <w:hideMark/>
          </w:tcPr>
          <w:p w:rsidR="00960433" w:rsidRPr="008F22EE" w:rsidRDefault="00960433" w:rsidP="00610B37">
            <w:pPr>
              <w:widowControl/>
              <w:jc w:val="center"/>
              <w:cnfStyle w:val="000000100000"/>
              <w:rPr>
                <w:rFonts w:ascii="宋体" w:eastAsia="宋体" w:hAnsi="宋体" w:cs="宋体"/>
                <w:b/>
                <w:color w:val="000000"/>
                <w:kern w:val="0"/>
                <w:sz w:val="22"/>
              </w:rPr>
            </w:pPr>
            <w:r w:rsidRPr="008F22EE">
              <w:rPr>
                <w:rFonts w:ascii="宋体" w:eastAsia="宋体" w:hAnsi="宋体" w:cs="宋体" w:hint="eastAsia"/>
                <w:b/>
                <w:color w:val="000000"/>
                <w:kern w:val="0"/>
                <w:sz w:val="22"/>
              </w:rPr>
              <w:t>山东</w:t>
            </w:r>
          </w:p>
        </w:tc>
        <w:tc>
          <w:tcPr>
            <w:tcW w:w="88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18252</w:t>
            </w:r>
          </w:p>
        </w:tc>
        <w:tc>
          <w:tcPr>
            <w:tcW w:w="902"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1684</w:t>
            </w:r>
          </w:p>
        </w:tc>
        <w:tc>
          <w:tcPr>
            <w:tcW w:w="848"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1029</w:t>
            </w:r>
          </w:p>
        </w:tc>
        <w:tc>
          <w:tcPr>
            <w:tcW w:w="85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1196</w:t>
            </w:r>
          </w:p>
        </w:tc>
        <w:tc>
          <w:tcPr>
            <w:tcW w:w="866"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8606</w:t>
            </w:r>
          </w:p>
        </w:tc>
        <w:tc>
          <w:tcPr>
            <w:tcW w:w="81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152</w:t>
            </w:r>
          </w:p>
        </w:tc>
        <w:tc>
          <w:tcPr>
            <w:tcW w:w="85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292</w:t>
            </w:r>
          </w:p>
        </w:tc>
        <w:tc>
          <w:tcPr>
            <w:tcW w:w="851" w:type="dxa"/>
            <w:noWrap/>
            <w:hideMark/>
          </w:tcPr>
          <w:p w:rsidR="00960433" w:rsidRPr="009F5560" w:rsidRDefault="00960433" w:rsidP="009F5560">
            <w:pPr>
              <w:widowControl/>
              <w:jc w:val="center"/>
              <w:cnfStyle w:val="0000001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7.67 </w:t>
            </w:r>
          </w:p>
        </w:tc>
      </w:tr>
      <w:tr w:rsidR="00960433" w:rsidRPr="00610B37" w:rsidTr="00960433">
        <w:trPr>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8</w:t>
            </w:r>
          </w:p>
        </w:tc>
        <w:tc>
          <w:tcPr>
            <w:tcW w:w="1060" w:type="dxa"/>
            <w:noWrap/>
            <w:hideMark/>
          </w:tcPr>
          <w:p w:rsidR="00960433" w:rsidRPr="008F22EE" w:rsidRDefault="00960433" w:rsidP="00610B37">
            <w:pPr>
              <w:widowControl/>
              <w:jc w:val="center"/>
              <w:cnfStyle w:val="000000000000"/>
              <w:rPr>
                <w:rFonts w:ascii="宋体" w:eastAsia="宋体" w:hAnsi="宋体" w:cs="宋体"/>
                <w:b/>
                <w:color w:val="000000"/>
                <w:kern w:val="0"/>
                <w:sz w:val="22"/>
              </w:rPr>
            </w:pPr>
            <w:r w:rsidRPr="008F22EE">
              <w:rPr>
                <w:rFonts w:ascii="宋体" w:eastAsia="宋体" w:hAnsi="宋体" w:cs="宋体" w:hint="eastAsia"/>
                <w:b/>
                <w:color w:val="000000"/>
                <w:kern w:val="0"/>
                <w:sz w:val="22"/>
              </w:rPr>
              <w:t>湖南</w:t>
            </w:r>
          </w:p>
        </w:tc>
        <w:tc>
          <w:tcPr>
            <w:tcW w:w="88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20066</w:t>
            </w:r>
          </w:p>
        </w:tc>
        <w:tc>
          <w:tcPr>
            <w:tcW w:w="902"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1281</w:t>
            </w:r>
          </w:p>
        </w:tc>
        <w:tc>
          <w:tcPr>
            <w:tcW w:w="848"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802</w:t>
            </w:r>
          </w:p>
        </w:tc>
        <w:tc>
          <w:tcPr>
            <w:tcW w:w="85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1630</w:t>
            </w:r>
          </w:p>
        </w:tc>
        <w:tc>
          <w:tcPr>
            <w:tcW w:w="866"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7082</w:t>
            </w:r>
          </w:p>
        </w:tc>
        <w:tc>
          <w:tcPr>
            <w:tcW w:w="81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161</w:t>
            </w:r>
          </w:p>
        </w:tc>
        <w:tc>
          <w:tcPr>
            <w:tcW w:w="85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390</w:t>
            </w:r>
          </w:p>
        </w:tc>
        <w:tc>
          <w:tcPr>
            <w:tcW w:w="851" w:type="dxa"/>
            <w:noWrap/>
            <w:hideMark/>
          </w:tcPr>
          <w:p w:rsidR="00960433" w:rsidRPr="009F5560" w:rsidRDefault="00960433" w:rsidP="009F5560">
            <w:pPr>
              <w:widowControl/>
              <w:jc w:val="center"/>
              <w:cnfStyle w:val="0000000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7.64 </w:t>
            </w:r>
          </w:p>
        </w:tc>
      </w:tr>
      <w:tr w:rsidR="00960433" w:rsidRPr="00610B37" w:rsidTr="00960433">
        <w:trPr>
          <w:cnfStyle w:val="000000100000"/>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9</w:t>
            </w:r>
          </w:p>
        </w:tc>
        <w:tc>
          <w:tcPr>
            <w:tcW w:w="1060" w:type="dxa"/>
            <w:noWrap/>
            <w:hideMark/>
          </w:tcPr>
          <w:p w:rsidR="00960433" w:rsidRPr="008F22EE" w:rsidRDefault="00960433" w:rsidP="00610B37">
            <w:pPr>
              <w:widowControl/>
              <w:jc w:val="center"/>
              <w:cnfStyle w:val="000000100000"/>
              <w:rPr>
                <w:rFonts w:ascii="宋体" w:eastAsia="宋体" w:hAnsi="宋体" w:cs="宋体"/>
                <w:b/>
                <w:color w:val="000000"/>
                <w:kern w:val="0"/>
                <w:sz w:val="22"/>
              </w:rPr>
            </w:pPr>
            <w:r w:rsidRPr="008F22EE">
              <w:rPr>
                <w:rFonts w:ascii="宋体" w:eastAsia="宋体" w:hAnsi="宋体" w:cs="宋体" w:hint="eastAsia"/>
                <w:b/>
                <w:color w:val="000000"/>
                <w:kern w:val="0"/>
                <w:sz w:val="22"/>
              </w:rPr>
              <w:t>重庆</w:t>
            </w:r>
          </w:p>
        </w:tc>
        <w:tc>
          <w:tcPr>
            <w:tcW w:w="88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15069</w:t>
            </w:r>
          </w:p>
        </w:tc>
        <w:tc>
          <w:tcPr>
            <w:tcW w:w="902"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1660</w:t>
            </w:r>
          </w:p>
        </w:tc>
        <w:tc>
          <w:tcPr>
            <w:tcW w:w="848"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660</w:t>
            </w:r>
          </w:p>
        </w:tc>
        <w:tc>
          <w:tcPr>
            <w:tcW w:w="85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1145</w:t>
            </w:r>
          </w:p>
        </w:tc>
        <w:tc>
          <w:tcPr>
            <w:tcW w:w="866"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6155</w:t>
            </w:r>
          </w:p>
        </w:tc>
        <w:tc>
          <w:tcPr>
            <w:tcW w:w="81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65</w:t>
            </w:r>
          </w:p>
        </w:tc>
        <w:tc>
          <w:tcPr>
            <w:tcW w:w="85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325</w:t>
            </w:r>
          </w:p>
        </w:tc>
        <w:tc>
          <w:tcPr>
            <w:tcW w:w="851" w:type="dxa"/>
            <w:noWrap/>
            <w:hideMark/>
          </w:tcPr>
          <w:p w:rsidR="00960433" w:rsidRPr="009F5560" w:rsidRDefault="00960433" w:rsidP="009F5560">
            <w:pPr>
              <w:widowControl/>
              <w:jc w:val="center"/>
              <w:cnfStyle w:val="0000001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7.44 </w:t>
            </w:r>
          </w:p>
        </w:tc>
      </w:tr>
      <w:tr w:rsidR="00960433" w:rsidRPr="00610B37" w:rsidTr="00960433">
        <w:trPr>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10</w:t>
            </w:r>
          </w:p>
        </w:tc>
        <w:tc>
          <w:tcPr>
            <w:tcW w:w="1060" w:type="dxa"/>
            <w:noWrap/>
            <w:hideMark/>
          </w:tcPr>
          <w:p w:rsidR="00960433" w:rsidRPr="008F22EE" w:rsidRDefault="00960433" w:rsidP="00610B37">
            <w:pPr>
              <w:widowControl/>
              <w:jc w:val="center"/>
              <w:cnfStyle w:val="000000000000"/>
              <w:rPr>
                <w:rFonts w:ascii="宋体" w:eastAsia="宋体" w:hAnsi="宋体" w:cs="宋体"/>
                <w:b/>
                <w:color w:val="000000"/>
                <w:kern w:val="0"/>
                <w:sz w:val="22"/>
              </w:rPr>
            </w:pPr>
            <w:r w:rsidRPr="008F22EE">
              <w:rPr>
                <w:rFonts w:ascii="宋体" w:eastAsia="宋体" w:hAnsi="宋体" w:cs="宋体" w:hint="eastAsia"/>
                <w:b/>
                <w:color w:val="000000"/>
                <w:kern w:val="0"/>
                <w:sz w:val="22"/>
              </w:rPr>
              <w:t>陕西</w:t>
            </w:r>
          </w:p>
        </w:tc>
        <w:tc>
          <w:tcPr>
            <w:tcW w:w="88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13428</w:t>
            </w:r>
          </w:p>
        </w:tc>
        <w:tc>
          <w:tcPr>
            <w:tcW w:w="902"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1330</w:t>
            </w:r>
          </w:p>
        </w:tc>
        <w:tc>
          <w:tcPr>
            <w:tcW w:w="848"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634</w:t>
            </w:r>
          </w:p>
        </w:tc>
        <w:tc>
          <w:tcPr>
            <w:tcW w:w="85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857</w:t>
            </w:r>
          </w:p>
        </w:tc>
        <w:tc>
          <w:tcPr>
            <w:tcW w:w="866"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6680</w:t>
            </w:r>
          </w:p>
        </w:tc>
        <w:tc>
          <w:tcPr>
            <w:tcW w:w="81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200</w:t>
            </w:r>
          </w:p>
        </w:tc>
        <w:tc>
          <w:tcPr>
            <w:tcW w:w="85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177</w:t>
            </w:r>
          </w:p>
        </w:tc>
        <w:tc>
          <w:tcPr>
            <w:tcW w:w="851" w:type="dxa"/>
            <w:noWrap/>
            <w:hideMark/>
          </w:tcPr>
          <w:p w:rsidR="00960433" w:rsidRPr="009F5560" w:rsidRDefault="00960433" w:rsidP="009F5560">
            <w:pPr>
              <w:widowControl/>
              <w:jc w:val="center"/>
              <w:cnfStyle w:val="0000000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7.43 </w:t>
            </w:r>
          </w:p>
        </w:tc>
      </w:tr>
      <w:tr w:rsidR="00960433" w:rsidRPr="00610B37" w:rsidTr="00960433">
        <w:trPr>
          <w:cnfStyle w:val="000000100000"/>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11</w:t>
            </w:r>
          </w:p>
        </w:tc>
        <w:tc>
          <w:tcPr>
            <w:tcW w:w="1060" w:type="dxa"/>
            <w:noWrap/>
            <w:hideMark/>
          </w:tcPr>
          <w:p w:rsidR="00960433" w:rsidRPr="008F22EE" w:rsidRDefault="00960433" w:rsidP="00610B37">
            <w:pPr>
              <w:widowControl/>
              <w:jc w:val="center"/>
              <w:cnfStyle w:val="000000100000"/>
              <w:rPr>
                <w:rFonts w:ascii="宋体" w:eastAsia="宋体" w:hAnsi="宋体" w:cs="宋体"/>
                <w:b/>
                <w:color w:val="000000"/>
                <w:kern w:val="0"/>
                <w:sz w:val="22"/>
              </w:rPr>
            </w:pPr>
            <w:r w:rsidRPr="008F22EE">
              <w:rPr>
                <w:rFonts w:ascii="宋体" w:eastAsia="宋体" w:hAnsi="宋体" w:cs="宋体" w:hint="eastAsia"/>
                <w:b/>
                <w:color w:val="000000"/>
                <w:kern w:val="0"/>
                <w:sz w:val="22"/>
              </w:rPr>
              <w:t>云南</w:t>
            </w:r>
          </w:p>
        </w:tc>
        <w:tc>
          <w:tcPr>
            <w:tcW w:w="88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13010</w:t>
            </w:r>
          </w:p>
        </w:tc>
        <w:tc>
          <w:tcPr>
            <w:tcW w:w="902"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1146</w:t>
            </w:r>
          </w:p>
        </w:tc>
        <w:tc>
          <w:tcPr>
            <w:tcW w:w="848"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614</w:t>
            </w:r>
          </w:p>
        </w:tc>
        <w:tc>
          <w:tcPr>
            <w:tcW w:w="85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654</w:t>
            </w:r>
          </w:p>
        </w:tc>
        <w:tc>
          <w:tcPr>
            <w:tcW w:w="866"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6237</w:t>
            </w:r>
          </w:p>
        </w:tc>
        <w:tc>
          <w:tcPr>
            <w:tcW w:w="81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177</w:t>
            </w:r>
          </w:p>
        </w:tc>
        <w:tc>
          <w:tcPr>
            <w:tcW w:w="85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266</w:t>
            </w:r>
          </w:p>
        </w:tc>
        <w:tc>
          <w:tcPr>
            <w:tcW w:w="851" w:type="dxa"/>
            <w:noWrap/>
            <w:hideMark/>
          </w:tcPr>
          <w:p w:rsidR="00960433" w:rsidRPr="009F5560" w:rsidRDefault="00960433" w:rsidP="009F5560">
            <w:pPr>
              <w:widowControl/>
              <w:jc w:val="center"/>
              <w:cnfStyle w:val="0000001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7.40 </w:t>
            </w:r>
          </w:p>
        </w:tc>
      </w:tr>
      <w:tr w:rsidR="00960433" w:rsidRPr="00610B37" w:rsidTr="00960433">
        <w:trPr>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12</w:t>
            </w:r>
          </w:p>
        </w:tc>
        <w:tc>
          <w:tcPr>
            <w:tcW w:w="1060" w:type="dxa"/>
            <w:noWrap/>
            <w:hideMark/>
          </w:tcPr>
          <w:p w:rsidR="00960433" w:rsidRPr="008F22EE" w:rsidRDefault="00960433" w:rsidP="00610B37">
            <w:pPr>
              <w:widowControl/>
              <w:jc w:val="center"/>
              <w:cnfStyle w:val="000000000000"/>
              <w:rPr>
                <w:rFonts w:ascii="宋体" w:eastAsia="宋体" w:hAnsi="宋体" w:cs="宋体"/>
                <w:b/>
                <w:color w:val="000000"/>
                <w:kern w:val="0"/>
                <w:sz w:val="22"/>
              </w:rPr>
            </w:pPr>
            <w:r w:rsidRPr="008F22EE">
              <w:rPr>
                <w:rFonts w:ascii="宋体" w:eastAsia="宋体" w:hAnsi="宋体" w:cs="宋体" w:hint="eastAsia"/>
                <w:b/>
                <w:color w:val="000000"/>
                <w:kern w:val="0"/>
                <w:sz w:val="22"/>
              </w:rPr>
              <w:t>湖北</w:t>
            </w:r>
          </w:p>
        </w:tc>
        <w:tc>
          <w:tcPr>
            <w:tcW w:w="88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11549</w:t>
            </w:r>
          </w:p>
        </w:tc>
        <w:tc>
          <w:tcPr>
            <w:tcW w:w="902"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1307</w:t>
            </w:r>
          </w:p>
        </w:tc>
        <w:tc>
          <w:tcPr>
            <w:tcW w:w="848"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551</w:t>
            </w:r>
          </w:p>
        </w:tc>
        <w:tc>
          <w:tcPr>
            <w:tcW w:w="85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1100</w:t>
            </w:r>
          </w:p>
        </w:tc>
        <w:tc>
          <w:tcPr>
            <w:tcW w:w="866"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5177</w:t>
            </w:r>
          </w:p>
        </w:tc>
        <w:tc>
          <w:tcPr>
            <w:tcW w:w="81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193</w:t>
            </w:r>
          </w:p>
        </w:tc>
        <w:tc>
          <w:tcPr>
            <w:tcW w:w="85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217</w:t>
            </w:r>
          </w:p>
        </w:tc>
        <w:tc>
          <w:tcPr>
            <w:tcW w:w="851" w:type="dxa"/>
            <w:noWrap/>
            <w:hideMark/>
          </w:tcPr>
          <w:p w:rsidR="00960433" w:rsidRPr="009F5560" w:rsidRDefault="00960433" w:rsidP="009F5560">
            <w:pPr>
              <w:widowControl/>
              <w:jc w:val="center"/>
              <w:cnfStyle w:val="0000000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7.37 </w:t>
            </w:r>
          </w:p>
        </w:tc>
      </w:tr>
      <w:tr w:rsidR="00960433" w:rsidRPr="00610B37" w:rsidTr="00960433">
        <w:trPr>
          <w:cnfStyle w:val="000000100000"/>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lastRenderedPageBreak/>
              <w:t>13</w:t>
            </w:r>
          </w:p>
        </w:tc>
        <w:tc>
          <w:tcPr>
            <w:tcW w:w="1060" w:type="dxa"/>
            <w:noWrap/>
            <w:hideMark/>
          </w:tcPr>
          <w:p w:rsidR="00960433" w:rsidRPr="008F22EE" w:rsidRDefault="00960433" w:rsidP="00610B37">
            <w:pPr>
              <w:widowControl/>
              <w:jc w:val="center"/>
              <w:cnfStyle w:val="000000100000"/>
              <w:rPr>
                <w:rFonts w:ascii="宋体" w:eastAsia="宋体" w:hAnsi="宋体" w:cs="宋体"/>
                <w:b/>
                <w:color w:val="000000"/>
                <w:kern w:val="0"/>
                <w:sz w:val="22"/>
              </w:rPr>
            </w:pPr>
            <w:r w:rsidRPr="008F22EE">
              <w:rPr>
                <w:rFonts w:ascii="宋体" w:eastAsia="宋体" w:hAnsi="宋体" w:cs="宋体" w:hint="eastAsia"/>
                <w:b/>
                <w:color w:val="000000"/>
                <w:kern w:val="0"/>
                <w:sz w:val="22"/>
              </w:rPr>
              <w:t>河北</w:t>
            </w:r>
          </w:p>
        </w:tc>
        <w:tc>
          <w:tcPr>
            <w:tcW w:w="88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11560</w:t>
            </w:r>
          </w:p>
        </w:tc>
        <w:tc>
          <w:tcPr>
            <w:tcW w:w="902"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812</w:t>
            </w:r>
          </w:p>
        </w:tc>
        <w:tc>
          <w:tcPr>
            <w:tcW w:w="848"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706</w:t>
            </w:r>
          </w:p>
        </w:tc>
        <w:tc>
          <w:tcPr>
            <w:tcW w:w="85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871</w:t>
            </w:r>
          </w:p>
        </w:tc>
        <w:tc>
          <w:tcPr>
            <w:tcW w:w="866"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6267</w:t>
            </w:r>
          </w:p>
        </w:tc>
        <w:tc>
          <w:tcPr>
            <w:tcW w:w="81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222</w:t>
            </w:r>
          </w:p>
        </w:tc>
        <w:tc>
          <w:tcPr>
            <w:tcW w:w="85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208</w:t>
            </w:r>
          </w:p>
        </w:tc>
        <w:tc>
          <w:tcPr>
            <w:tcW w:w="851" w:type="dxa"/>
            <w:noWrap/>
            <w:hideMark/>
          </w:tcPr>
          <w:p w:rsidR="00960433" w:rsidRPr="009F5560" w:rsidRDefault="00960433" w:rsidP="009F5560">
            <w:pPr>
              <w:widowControl/>
              <w:jc w:val="center"/>
              <w:cnfStyle w:val="0000001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7.31 </w:t>
            </w:r>
          </w:p>
        </w:tc>
      </w:tr>
      <w:tr w:rsidR="00960433" w:rsidRPr="00610B37" w:rsidTr="00960433">
        <w:trPr>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14</w:t>
            </w:r>
          </w:p>
        </w:tc>
        <w:tc>
          <w:tcPr>
            <w:tcW w:w="1060" w:type="dxa"/>
            <w:noWrap/>
            <w:hideMark/>
          </w:tcPr>
          <w:p w:rsidR="00960433" w:rsidRPr="008F22EE" w:rsidRDefault="00960433" w:rsidP="00610B37">
            <w:pPr>
              <w:widowControl/>
              <w:jc w:val="center"/>
              <w:cnfStyle w:val="000000000000"/>
              <w:rPr>
                <w:rFonts w:ascii="宋体" w:eastAsia="宋体" w:hAnsi="宋体" w:cs="宋体"/>
                <w:b/>
                <w:color w:val="000000"/>
                <w:kern w:val="0"/>
                <w:sz w:val="22"/>
              </w:rPr>
            </w:pPr>
            <w:r w:rsidRPr="008F22EE">
              <w:rPr>
                <w:rFonts w:ascii="宋体" w:eastAsia="宋体" w:hAnsi="宋体" w:cs="宋体" w:hint="eastAsia"/>
                <w:b/>
                <w:color w:val="000000"/>
                <w:kern w:val="0"/>
                <w:sz w:val="22"/>
              </w:rPr>
              <w:t>广东</w:t>
            </w:r>
          </w:p>
        </w:tc>
        <w:tc>
          <w:tcPr>
            <w:tcW w:w="88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11104</w:t>
            </w:r>
          </w:p>
        </w:tc>
        <w:tc>
          <w:tcPr>
            <w:tcW w:w="902"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1163</w:t>
            </w:r>
          </w:p>
        </w:tc>
        <w:tc>
          <w:tcPr>
            <w:tcW w:w="848"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562</w:t>
            </w:r>
          </w:p>
        </w:tc>
        <w:tc>
          <w:tcPr>
            <w:tcW w:w="85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854</w:t>
            </w:r>
          </w:p>
        </w:tc>
        <w:tc>
          <w:tcPr>
            <w:tcW w:w="866"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6127</w:t>
            </w:r>
          </w:p>
        </w:tc>
        <w:tc>
          <w:tcPr>
            <w:tcW w:w="81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61</w:t>
            </w:r>
          </w:p>
        </w:tc>
        <w:tc>
          <w:tcPr>
            <w:tcW w:w="85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248</w:t>
            </w:r>
          </w:p>
        </w:tc>
        <w:tc>
          <w:tcPr>
            <w:tcW w:w="851" w:type="dxa"/>
            <w:noWrap/>
            <w:hideMark/>
          </w:tcPr>
          <w:p w:rsidR="00960433" w:rsidRPr="009F5560" w:rsidRDefault="00960433" w:rsidP="009F5560">
            <w:pPr>
              <w:widowControl/>
              <w:jc w:val="center"/>
              <w:cnfStyle w:val="0000000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7.22 </w:t>
            </w:r>
          </w:p>
        </w:tc>
      </w:tr>
      <w:tr w:rsidR="00960433" w:rsidRPr="00610B37" w:rsidTr="00960433">
        <w:trPr>
          <w:cnfStyle w:val="000000100000"/>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15</w:t>
            </w:r>
          </w:p>
        </w:tc>
        <w:tc>
          <w:tcPr>
            <w:tcW w:w="1060" w:type="dxa"/>
            <w:noWrap/>
            <w:hideMark/>
          </w:tcPr>
          <w:p w:rsidR="00960433" w:rsidRPr="008F22EE" w:rsidRDefault="00960433" w:rsidP="00610B37">
            <w:pPr>
              <w:widowControl/>
              <w:jc w:val="center"/>
              <w:cnfStyle w:val="000000100000"/>
              <w:rPr>
                <w:rFonts w:ascii="宋体" w:eastAsia="宋体" w:hAnsi="宋体" w:cs="宋体"/>
                <w:b/>
                <w:color w:val="000000"/>
                <w:kern w:val="0"/>
                <w:sz w:val="22"/>
              </w:rPr>
            </w:pPr>
            <w:r w:rsidRPr="008F22EE">
              <w:rPr>
                <w:rFonts w:ascii="宋体" w:eastAsia="宋体" w:hAnsi="宋体" w:cs="宋体" w:hint="eastAsia"/>
                <w:b/>
                <w:color w:val="000000"/>
                <w:kern w:val="0"/>
                <w:sz w:val="22"/>
              </w:rPr>
              <w:t>河南</w:t>
            </w:r>
          </w:p>
        </w:tc>
        <w:tc>
          <w:tcPr>
            <w:tcW w:w="88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11060</w:t>
            </w:r>
          </w:p>
        </w:tc>
        <w:tc>
          <w:tcPr>
            <w:tcW w:w="902"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1076</w:t>
            </w:r>
          </w:p>
        </w:tc>
        <w:tc>
          <w:tcPr>
            <w:tcW w:w="848"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664</w:t>
            </w:r>
          </w:p>
        </w:tc>
        <w:tc>
          <w:tcPr>
            <w:tcW w:w="85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768</w:t>
            </w:r>
          </w:p>
        </w:tc>
        <w:tc>
          <w:tcPr>
            <w:tcW w:w="866"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5582</w:t>
            </w:r>
          </w:p>
        </w:tc>
        <w:tc>
          <w:tcPr>
            <w:tcW w:w="81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88</w:t>
            </w:r>
          </w:p>
        </w:tc>
        <w:tc>
          <w:tcPr>
            <w:tcW w:w="85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207</w:t>
            </w:r>
          </w:p>
        </w:tc>
        <w:tc>
          <w:tcPr>
            <w:tcW w:w="851" w:type="dxa"/>
            <w:noWrap/>
            <w:hideMark/>
          </w:tcPr>
          <w:p w:rsidR="00960433" w:rsidRPr="009F5560" w:rsidRDefault="00960433" w:rsidP="009F5560">
            <w:pPr>
              <w:widowControl/>
              <w:jc w:val="center"/>
              <w:cnfStyle w:val="0000001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7.21 </w:t>
            </w:r>
          </w:p>
        </w:tc>
      </w:tr>
      <w:tr w:rsidR="00960433" w:rsidRPr="00610B37" w:rsidTr="00960433">
        <w:trPr>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16</w:t>
            </w:r>
          </w:p>
        </w:tc>
        <w:tc>
          <w:tcPr>
            <w:tcW w:w="1060" w:type="dxa"/>
            <w:noWrap/>
            <w:hideMark/>
          </w:tcPr>
          <w:p w:rsidR="00960433" w:rsidRPr="008F22EE" w:rsidRDefault="00960433" w:rsidP="00610B37">
            <w:pPr>
              <w:widowControl/>
              <w:jc w:val="center"/>
              <w:cnfStyle w:val="000000000000"/>
              <w:rPr>
                <w:rFonts w:ascii="宋体" w:eastAsia="宋体" w:hAnsi="宋体" w:cs="宋体"/>
                <w:b/>
                <w:color w:val="000000"/>
                <w:kern w:val="0"/>
                <w:sz w:val="22"/>
              </w:rPr>
            </w:pPr>
            <w:r w:rsidRPr="008F22EE">
              <w:rPr>
                <w:rFonts w:ascii="宋体" w:eastAsia="宋体" w:hAnsi="宋体" w:cs="宋体" w:hint="eastAsia"/>
                <w:b/>
                <w:color w:val="000000"/>
                <w:kern w:val="0"/>
                <w:sz w:val="22"/>
              </w:rPr>
              <w:t>山西</w:t>
            </w:r>
          </w:p>
        </w:tc>
        <w:tc>
          <w:tcPr>
            <w:tcW w:w="88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8629</w:t>
            </w:r>
          </w:p>
        </w:tc>
        <w:tc>
          <w:tcPr>
            <w:tcW w:w="902"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740</w:t>
            </w:r>
          </w:p>
        </w:tc>
        <w:tc>
          <w:tcPr>
            <w:tcW w:w="848"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550</w:t>
            </w:r>
          </w:p>
        </w:tc>
        <w:tc>
          <w:tcPr>
            <w:tcW w:w="85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648</w:t>
            </w:r>
          </w:p>
        </w:tc>
        <w:tc>
          <w:tcPr>
            <w:tcW w:w="866"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5178</w:t>
            </w:r>
          </w:p>
        </w:tc>
        <w:tc>
          <w:tcPr>
            <w:tcW w:w="81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213</w:t>
            </w:r>
          </w:p>
        </w:tc>
        <w:tc>
          <w:tcPr>
            <w:tcW w:w="85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229</w:t>
            </w:r>
          </w:p>
        </w:tc>
        <w:tc>
          <w:tcPr>
            <w:tcW w:w="851" w:type="dxa"/>
            <w:noWrap/>
            <w:hideMark/>
          </w:tcPr>
          <w:p w:rsidR="00960433" w:rsidRPr="009F5560" w:rsidRDefault="00960433" w:rsidP="009F5560">
            <w:pPr>
              <w:widowControl/>
              <w:jc w:val="center"/>
              <w:cnfStyle w:val="0000000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7.17 </w:t>
            </w:r>
          </w:p>
        </w:tc>
      </w:tr>
      <w:tr w:rsidR="00960433" w:rsidRPr="00610B37" w:rsidTr="00960433">
        <w:trPr>
          <w:cnfStyle w:val="000000100000"/>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17</w:t>
            </w:r>
          </w:p>
        </w:tc>
        <w:tc>
          <w:tcPr>
            <w:tcW w:w="1060" w:type="dxa"/>
            <w:noWrap/>
            <w:hideMark/>
          </w:tcPr>
          <w:p w:rsidR="00960433" w:rsidRPr="008F22EE" w:rsidRDefault="00960433" w:rsidP="00610B37">
            <w:pPr>
              <w:widowControl/>
              <w:jc w:val="center"/>
              <w:cnfStyle w:val="000000100000"/>
              <w:rPr>
                <w:rFonts w:ascii="宋体" w:eastAsia="宋体" w:hAnsi="宋体" w:cs="宋体"/>
                <w:b/>
                <w:color w:val="000000"/>
                <w:kern w:val="0"/>
                <w:sz w:val="22"/>
              </w:rPr>
            </w:pPr>
            <w:r w:rsidRPr="008F22EE">
              <w:rPr>
                <w:rFonts w:ascii="宋体" w:eastAsia="宋体" w:hAnsi="宋体" w:cs="宋体" w:hint="eastAsia"/>
                <w:b/>
                <w:color w:val="000000"/>
                <w:kern w:val="0"/>
                <w:sz w:val="22"/>
              </w:rPr>
              <w:t>江西</w:t>
            </w:r>
          </w:p>
        </w:tc>
        <w:tc>
          <w:tcPr>
            <w:tcW w:w="88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10508</w:t>
            </w:r>
          </w:p>
        </w:tc>
        <w:tc>
          <w:tcPr>
            <w:tcW w:w="902"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934</w:t>
            </w:r>
          </w:p>
        </w:tc>
        <w:tc>
          <w:tcPr>
            <w:tcW w:w="848"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537</w:t>
            </w:r>
          </w:p>
        </w:tc>
        <w:tc>
          <w:tcPr>
            <w:tcW w:w="85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855</w:t>
            </w:r>
          </w:p>
        </w:tc>
        <w:tc>
          <w:tcPr>
            <w:tcW w:w="866"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5186</w:t>
            </w:r>
          </w:p>
        </w:tc>
        <w:tc>
          <w:tcPr>
            <w:tcW w:w="81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105</w:t>
            </w:r>
          </w:p>
        </w:tc>
        <w:tc>
          <w:tcPr>
            <w:tcW w:w="85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195</w:t>
            </w:r>
          </w:p>
        </w:tc>
        <w:tc>
          <w:tcPr>
            <w:tcW w:w="851" w:type="dxa"/>
            <w:noWrap/>
            <w:hideMark/>
          </w:tcPr>
          <w:p w:rsidR="00960433" w:rsidRPr="009F5560" w:rsidRDefault="00960433" w:rsidP="009F5560">
            <w:pPr>
              <w:widowControl/>
              <w:jc w:val="center"/>
              <w:cnfStyle w:val="0000001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7.16 </w:t>
            </w:r>
          </w:p>
        </w:tc>
      </w:tr>
      <w:tr w:rsidR="00960433" w:rsidRPr="00610B37" w:rsidTr="00960433">
        <w:trPr>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18</w:t>
            </w:r>
          </w:p>
        </w:tc>
        <w:tc>
          <w:tcPr>
            <w:tcW w:w="1060" w:type="dxa"/>
            <w:noWrap/>
            <w:hideMark/>
          </w:tcPr>
          <w:p w:rsidR="00960433" w:rsidRPr="008F22EE" w:rsidRDefault="00960433" w:rsidP="00610B37">
            <w:pPr>
              <w:widowControl/>
              <w:jc w:val="center"/>
              <w:cnfStyle w:val="000000000000"/>
              <w:rPr>
                <w:rFonts w:ascii="宋体" w:eastAsia="宋体" w:hAnsi="宋体" w:cs="宋体"/>
                <w:b/>
                <w:color w:val="000000"/>
                <w:kern w:val="0"/>
                <w:sz w:val="22"/>
              </w:rPr>
            </w:pPr>
            <w:r w:rsidRPr="008F22EE">
              <w:rPr>
                <w:rFonts w:ascii="宋体" w:eastAsia="宋体" w:hAnsi="宋体" w:cs="宋体" w:hint="eastAsia"/>
                <w:b/>
                <w:color w:val="000000"/>
                <w:kern w:val="0"/>
                <w:sz w:val="22"/>
              </w:rPr>
              <w:t>江苏</w:t>
            </w:r>
          </w:p>
        </w:tc>
        <w:tc>
          <w:tcPr>
            <w:tcW w:w="88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10820</w:t>
            </w:r>
          </w:p>
        </w:tc>
        <w:tc>
          <w:tcPr>
            <w:tcW w:w="902"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928</w:t>
            </w:r>
          </w:p>
        </w:tc>
        <w:tc>
          <w:tcPr>
            <w:tcW w:w="848"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513</w:t>
            </w:r>
          </w:p>
        </w:tc>
        <w:tc>
          <w:tcPr>
            <w:tcW w:w="85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736</w:t>
            </w:r>
          </w:p>
        </w:tc>
        <w:tc>
          <w:tcPr>
            <w:tcW w:w="866"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5933</w:t>
            </w:r>
          </w:p>
        </w:tc>
        <w:tc>
          <w:tcPr>
            <w:tcW w:w="81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93</w:t>
            </w:r>
          </w:p>
        </w:tc>
        <w:tc>
          <w:tcPr>
            <w:tcW w:w="85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160</w:t>
            </w:r>
          </w:p>
        </w:tc>
        <w:tc>
          <w:tcPr>
            <w:tcW w:w="851" w:type="dxa"/>
            <w:noWrap/>
            <w:hideMark/>
          </w:tcPr>
          <w:p w:rsidR="00960433" w:rsidRPr="009F5560" w:rsidRDefault="00960433" w:rsidP="009F5560">
            <w:pPr>
              <w:widowControl/>
              <w:jc w:val="center"/>
              <w:cnfStyle w:val="0000000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7.14 </w:t>
            </w:r>
          </w:p>
        </w:tc>
      </w:tr>
      <w:tr w:rsidR="00960433" w:rsidRPr="00610B37" w:rsidTr="00960433">
        <w:trPr>
          <w:cnfStyle w:val="000000100000"/>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19</w:t>
            </w:r>
          </w:p>
        </w:tc>
        <w:tc>
          <w:tcPr>
            <w:tcW w:w="1060" w:type="dxa"/>
            <w:noWrap/>
            <w:hideMark/>
          </w:tcPr>
          <w:p w:rsidR="00960433" w:rsidRPr="008F22EE" w:rsidRDefault="00960433" w:rsidP="00610B37">
            <w:pPr>
              <w:widowControl/>
              <w:jc w:val="center"/>
              <w:cnfStyle w:val="000000100000"/>
              <w:rPr>
                <w:rFonts w:ascii="宋体" w:eastAsia="宋体" w:hAnsi="宋体" w:cs="宋体"/>
                <w:b/>
                <w:color w:val="000000"/>
                <w:kern w:val="0"/>
                <w:sz w:val="22"/>
              </w:rPr>
            </w:pPr>
            <w:r w:rsidRPr="008F22EE">
              <w:rPr>
                <w:rFonts w:ascii="宋体" w:eastAsia="宋体" w:hAnsi="宋体" w:cs="宋体" w:hint="eastAsia"/>
                <w:b/>
                <w:color w:val="000000"/>
                <w:kern w:val="0"/>
                <w:sz w:val="22"/>
              </w:rPr>
              <w:t>安徽</w:t>
            </w:r>
          </w:p>
        </w:tc>
        <w:tc>
          <w:tcPr>
            <w:tcW w:w="88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9281</w:t>
            </w:r>
          </w:p>
        </w:tc>
        <w:tc>
          <w:tcPr>
            <w:tcW w:w="902"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725</w:t>
            </w:r>
          </w:p>
        </w:tc>
        <w:tc>
          <w:tcPr>
            <w:tcW w:w="848"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571</w:t>
            </w:r>
          </w:p>
        </w:tc>
        <w:tc>
          <w:tcPr>
            <w:tcW w:w="85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823</w:t>
            </w:r>
          </w:p>
        </w:tc>
        <w:tc>
          <w:tcPr>
            <w:tcW w:w="866"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4523</w:t>
            </w:r>
          </w:p>
        </w:tc>
        <w:tc>
          <w:tcPr>
            <w:tcW w:w="81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157</w:t>
            </w:r>
          </w:p>
        </w:tc>
        <w:tc>
          <w:tcPr>
            <w:tcW w:w="85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189</w:t>
            </w:r>
          </w:p>
        </w:tc>
        <w:tc>
          <w:tcPr>
            <w:tcW w:w="851" w:type="dxa"/>
            <w:noWrap/>
            <w:hideMark/>
          </w:tcPr>
          <w:p w:rsidR="00960433" w:rsidRPr="009F5560" w:rsidRDefault="00960433" w:rsidP="009F5560">
            <w:pPr>
              <w:widowControl/>
              <w:jc w:val="center"/>
              <w:cnfStyle w:val="0000001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7.10 </w:t>
            </w:r>
          </w:p>
        </w:tc>
      </w:tr>
      <w:tr w:rsidR="00960433" w:rsidRPr="00610B37" w:rsidTr="00960433">
        <w:trPr>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20</w:t>
            </w:r>
          </w:p>
        </w:tc>
        <w:tc>
          <w:tcPr>
            <w:tcW w:w="1060" w:type="dxa"/>
            <w:noWrap/>
            <w:hideMark/>
          </w:tcPr>
          <w:p w:rsidR="00960433" w:rsidRPr="008F22EE" w:rsidRDefault="00960433" w:rsidP="00610B37">
            <w:pPr>
              <w:widowControl/>
              <w:jc w:val="center"/>
              <w:cnfStyle w:val="000000000000"/>
              <w:rPr>
                <w:rFonts w:ascii="宋体" w:eastAsia="宋体" w:hAnsi="宋体" w:cs="宋体"/>
                <w:b/>
                <w:color w:val="000000"/>
                <w:kern w:val="0"/>
                <w:sz w:val="22"/>
              </w:rPr>
            </w:pPr>
            <w:r w:rsidRPr="008F22EE">
              <w:rPr>
                <w:rFonts w:ascii="宋体" w:eastAsia="宋体" w:hAnsi="宋体" w:cs="宋体" w:hint="eastAsia"/>
                <w:b/>
                <w:color w:val="000000"/>
                <w:kern w:val="0"/>
                <w:sz w:val="22"/>
              </w:rPr>
              <w:t>福建</w:t>
            </w:r>
          </w:p>
        </w:tc>
        <w:tc>
          <w:tcPr>
            <w:tcW w:w="88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9520</w:t>
            </w:r>
          </w:p>
        </w:tc>
        <w:tc>
          <w:tcPr>
            <w:tcW w:w="902"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692</w:t>
            </w:r>
          </w:p>
        </w:tc>
        <w:tc>
          <w:tcPr>
            <w:tcW w:w="848"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618</w:t>
            </w:r>
          </w:p>
        </w:tc>
        <w:tc>
          <w:tcPr>
            <w:tcW w:w="85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611</w:t>
            </w:r>
          </w:p>
        </w:tc>
        <w:tc>
          <w:tcPr>
            <w:tcW w:w="866"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4721</w:t>
            </w:r>
          </w:p>
        </w:tc>
        <w:tc>
          <w:tcPr>
            <w:tcW w:w="81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140</w:t>
            </w:r>
          </w:p>
        </w:tc>
        <w:tc>
          <w:tcPr>
            <w:tcW w:w="85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175</w:t>
            </w:r>
          </w:p>
        </w:tc>
        <w:tc>
          <w:tcPr>
            <w:tcW w:w="851" w:type="dxa"/>
            <w:noWrap/>
            <w:hideMark/>
          </w:tcPr>
          <w:p w:rsidR="00960433" w:rsidRPr="009F5560" w:rsidRDefault="00960433" w:rsidP="009F5560">
            <w:pPr>
              <w:widowControl/>
              <w:jc w:val="center"/>
              <w:cnfStyle w:val="0000000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7.07 </w:t>
            </w:r>
          </w:p>
        </w:tc>
      </w:tr>
      <w:tr w:rsidR="00960433" w:rsidRPr="00610B37" w:rsidTr="00960433">
        <w:trPr>
          <w:cnfStyle w:val="000000100000"/>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21</w:t>
            </w:r>
          </w:p>
        </w:tc>
        <w:tc>
          <w:tcPr>
            <w:tcW w:w="1060" w:type="dxa"/>
            <w:noWrap/>
            <w:hideMark/>
          </w:tcPr>
          <w:p w:rsidR="00960433" w:rsidRPr="008F22EE" w:rsidRDefault="00960433" w:rsidP="00610B37">
            <w:pPr>
              <w:widowControl/>
              <w:jc w:val="center"/>
              <w:cnfStyle w:val="000000100000"/>
              <w:rPr>
                <w:rFonts w:ascii="宋体" w:eastAsia="宋体" w:hAnsi="宋体" w:cs="宋体"/>
                <w:b/>
                <w:color w:val="000000"/>
                <w:kern w:val="0"/>
                <w:sz w:val="22"/>
              </w:rPr>
            </w:pPr>
            <w:r w:rsidRPr="008F22EE">
              <w:rPr>
                <w:rFonts w:ascii="宋体" w:eastAsia="宋体" w:hAnsi="宋体" w:cs="宋体" w:hint="eastAsia"/>
                <w:b/>
                <w:color w:val="000000"/>
                <w:kern w:val="0"/>
                <w:sz w:val="22"/>
              </w:rPr>
              <w:t>宁夏</w:t>
            </w:r>
          </w:p>
        </w:tc>
        <w:tc>
          <w:tcPr>
            <w:tcW w:w="88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7959</w:t>
            </w:r>
          </w:p>
        </w:tc>
        <w:tc>
          <w:tcPr>
            <w:tcW w:w="902"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706</w:t>
            </w:r>
          </w:p>
        </w:tc>
        <w:tc>
          <w:tcPr>
            <w:tcW w:w="848"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325</w:t>
            </w:r>
          </w:p>
        </w:tc>
        <w:tc>
          <w:tcPr>
            <w:tcW w:w="85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445</w:t>
            </w:r>
          </w:p>
        </w:tc>
        <w:tc>
          <w:tcPr>
            <w:tcW w:w="866"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4430</w:t>
            </w:r>
          </w:p>
        </w:tc>
        <w:tc>
          <w:tcPr>
            <w:tcW w:w="81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185</w:t>
            </w:r>
          </w:p>
        </w:tc>
        <w:tc>
          <w:tcPr>
            <w:tcW w:w="85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158</w:t>
            </w:r>
          </w:p>
        </w:tc>
        <w:tc>
          <w:tcPr>
            <w:tcW w:w="851" w:type="dxa"/>
            <w:noWrap/>
            <w:hideMark/>
          </w:tcPr>
          <w:p w:rsidR="00960433" w:rsidRPr="009F5560" w:rsidRDefault="00960433" w:rsidP="009F5560">
            <w:pPr>
              <w:widowControl/>
              <w:jc w:val="center"/>
              <w:cnfStyle w:val="0000001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7.00 </w:t>
            </w:r>
          </w:p>
        </w:tc>
      </w:tr>
      <w:tr w:rsidR="00960433" w:rsidRPr="00610B37" w:rsidTr="00960433">
        <w:trPr>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22</w:t>
            </w:r>
          </w:p>
        </w:tc>
        <w:tc>
          <w:tcPr>
            <w:tcW w:w="1060" w:type="dxa"/>
            <w:noWrap/>
            <w:hideMark/>
          </w:tcPr>
          <w:p w:rsidR="00960433" w:rsidRPr="008F22EE" w:rsidRDefault="00960433" w:rsidP="00610B37">
            <w:pPr>
              <w:widowControl/>
              <w:jc w:val="center"/>
              <w:cnfStyle w:val="000000000000"/>
              <w:rPr>
                <w:rFonts w:ascii="宋体" w:eastAsia="宋体" w:hAnsi="宋体" w:cs="宋体"/>
                <w:b/>
                <w:color w:val="000000"/>
                <w:kern w:val="0"/>
                <w:sz w:val="22"/>
              </w:rPr>
            </w:pPr>
            <w:r w:rsidRPr="008F22EE">
              <w:rPr>
                <w:rFonts w:ascii="宋体" w:eastAsia="宋体" w:hAnsi="宋体" w:cs="宋体" w:hint="eastAsia"/>
                <w:b/>
                <w:color w:val="000000"/>
                <w:kern w:val="0"/>
                <w:sz w:val="22"/>
              </w:rPr>
              <w:t>广西</w:t>
            </w:r>
          </w:p>
        </w:tc>
        <w:tc>
          <w:tcPr>
            <w:tcW w:w="88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8692</w:t>
            </w:r>
          </w:p>
        </w:tc>
        <w:tc>
          <w:tcPr>
            <w:tcW w:w="902"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654</w:t>
            </w:r>
          </w:p>
        </w:tc>
        <w:tc>
          <w:tcPr>
            <w:tcW w:w="848"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462</w:t>
            </w:r>
          </w:p>
        </w:tc>
        <w:tc>
          <w:tcPr>
            <w:tcW w:w="85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657</w:t>
            </w:r>
          </w:p>
        </w:tc>
        <w:tc>
          <w:tcPr>
            <w:tcW w:w="866"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4046</w:t>
            </w:r>
          </w:p>
        </w:tc>
        <w:tc>
          <w:tcPr>
            <w:tcW w:w="81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114</w:t>
            </w:r>
          </w:p>
        </w:tc>
        <w:tc>
          <w:tcPr>
            <w:tcW w:w="85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176</w:t>
            </w:r>
          </w:p>
        </w:tc>
        <w:tc>
          <w:tcPr>
            <w:tcW w:w="851" w:type="dxa"/>
            <w:noWrap/>
            <w:hideMark/>
          </w:tcPr>
          <w:p w:rsidR="00960433" w:rsidRPr="009F5560" w:rsidRDefault="00960433" w:rsidP="009F5560">
            <w:pPr>
              <w:widowControl/>
              <w:jc w:val="center"/>
              <w:cnfStyle w:val="0000000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6.97 </w:t>
            </w:r>
          </w:p>
        </w:tc>
      </w:tr>
      <w:tr w:rsidR="00960433" w:rsidRPr="00610B37" w:rsidTr="00960433">
        <w:trPr>
          <w:cnfStyle w:val="000000100000"/>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23</w:t>
            </w:r>
          </w:p>
        </w:tc>
        <w:tc>
          <w:tcPr>
            <w:tcW w:w="1060" w:type="dxa"/>
            <w:noWrap/>
            <w:hideMark/>
          </w:tcPr>
          <w:p w:rsidR="00960433" w:rsidRPr="008F22EE" w:rsidRDefault="00960433" w:rsidP="00610B37">
            <w:pPr>
              <w:widowControl/>
              <w:jc w:val="center"/>
              <w:cnfStyle w:val="000000100000"/>
              <w:rPr>
                <w:rFonts w:ascii="宋体" w:eastAsia="宋体" w:hAnsi="宋体" w:cs="宋体"/>
                <w:b/>
                <w:color w:val="000000"/>
                <w:kern w:val="0"/>
                <w:sz w:val="22"/>
              </w:rPr>
            </w:pPr>
            <w:r w:rsidRPr="008F22EE">
              <w:rPr>
                <w:rFonts w:ascii="宋体" w:eastAsia="宋体" w:hAnsi="宋体" w:cs="宋体" w:hint="eastAsia"/>
                <w:b/>
                <w:color w:val="000000"/>
                <w:kern w:val="0"/>
                <w:sz w:val="22"/>
              </w:rPr>
              <w:t>新疆</w:t>
            </w:r>
          </w:p>
        </w:tc>
        <w:tc>
          <w:tcPr>
            <w:tcW w:w="88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7201</w:t>
            </w:r>
          </w:p>
        </w:tc>
        <w:tc>
          <w:tcPr>
            <w:tcW w:w="902"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405</w:t>
            </w:r>
          </w:p>
        </w:tc>
        <w:tc>
          <w:tcPr>
            <w:tcW w:w="848"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280</w:t>
            </w:r>
          </w:p>
        </w:tc>
        <w:tc>
          <w:tcPr>
            <w:tcW w:w="85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483</w:t>
            </w:r>
          </w:p>
        </w:tc>
        <w:tc>
          <w:tcPr>
            <w:tcW w:w="866"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4495</w:t>
            </w:r>
          </w:p>
        </w:tc>
        <w:tc>
          <w:tcPr>
            <w:tcW w:w="81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108</w:t>
            </w:r>
          </w:p>
        </w:tc>
        <w:tc>
          <w:tcPr>
            <w:tcW w:w="85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111</w:t>
            </w:r>
          </w:p>
        </w:tc>
        <w:tc>
          <w:tcPr>
            <w:tcW w:w="851" w:type="dxa"/>
            <w:noWrap/>
            <w:hideMark/>
          </w:tcPr>
          <w:p w:rsidR="00960433" w:rsidRPr="009F5560" w:rsidRDefault="00960433" w:rsidP="009F5560">
            <w:pPr>
              <w:widowControl/>
              <w:jc w:val="center"/>
              <w:cnfStyle w:val="0000001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6.73 </w:t>
            </w:r>
          </w:p>
        </w:tc>
      </w:tr>
      <w:tr w:rsidR="00960433" w:rsidRPr="00610B37" w:rsidTr="00960433">
        <w:trPr>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24</w:t>
            </w:r>
          </w:p>
        </w:tc>
        <w:tc>
          <w:tcPr>
            <w:tcW w:w="1060" w:type="dxa"/>
            <w:noWrap/>
            <w:hideMark/>
          </w:tcPr>
          <w:p w:rsidR="00960433" w:rsidRPr="008F22EE" w:rsidRDefault="00960433" w:rsidP="00610B37">
            <w:pPr>
              <w:widowControl/>
              <w:jc w:val="center"/>
              <w:cnfStyle w:val="000000000000"/>
              <w:rPr>
                <w:rFonts w:ascii="宋体" w:eastAsia="宋体" w:hAnsi="宋体" w:cs="宋体"/>
                <w:b/>
                <w:color w:val="000000"/>
                <w:kern w:val="0"/>
                <w:sz w:val="22"/>
              </w:rPr>
            </w:pPr>
            <w:r w:rsidRPr="008F22EE">
              <w:rPr>
                <w:rFonts w:ascii="宋体" w:eastAsia="宋体" w:hAnsi="宋体" w:cs="宋体" w:hint="eastAsia"/>
                <w:b/>
                <w:color w:val="000000"/>
                <w:kern w:val="0"/>
                <w:sz w:val="22"/>
              </w:rPr>
              <w:t>天津</w:t>
            </w:r>
          </w:p>
        </w:tc>
        <w:tc>
          <w:tcPr>
            <w:tcW w:w="88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7540</w:t>
            </w:r>
          </w:p>
        </w:tc>
        <w:tc>
          <w:tcPr>
            <w:tcW w:w="902"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590</w:t>
            </w:r>
          </w:p>
        </w:tc>
        <w:tc>
          <w:tcPr>
            <w:tcW w:w="848"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480</w:t>
            </w:r>
          </w:p>
        </w:tc>
        <w:tc>
          <w:tcPr>
            <w:tcW w:w="85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467</w:t>
            </w:r>
          </w:p>
        </w:tc>
        <w:tc>
          <w:tcPr>
            <w:tcW w:w="866"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3970</w:t>
            </w:r>
          </w:p>
        </w:tc>
        <w:tc>
          <w:tcPr>
            <w:tcW w:w="81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25</w:t>
            </w:r>
          </w:p>
        </w:tc>
        <w:tc>
          <w:tcPr>
            <w:tcW w:w="85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151</w:t>
            </w:r>
          </w:p>
        </w:tc>
        <w:tc>
          <w:tcPr>
            <w:tcW w:w="851" w:type="dxa"/>
            <w:noWrap/>
            <w:hideMark/>
          </w:tcPr>
          <w:p w:rsidR="00960433" w:rsidRPr="009F5560" w:rsidRDefault="00960433" w:rsidP="009F5560">
            <w:pPr>
              <w:widowControl/>
              <w:jc w:val="center"/>
              <w:cnfStyle w:val="0000000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6.68 </w:t>
            </w:r>
          </w:p>
        </w:tc>
      </w:tr>
      <w:tr w:rsidR="00960433" w:rsidRPr="00610B37" w:rsidTr="00960433">
        <w:trPr>
          <w:cnfStyle w:val="000000100000"/>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25</w:t>
            </w:r>
          </w:p>
        </w:tc>
        <w:tc>
          <w:tcPr>
            <w:tcW w:w="1060" w:type="dxa"/>
            <w:noWrap/>
            <w:hideMark/>
          </w:tcPr>
          <w:p w:rsidR="00960433" w:rsidRPr="008F22EE" w:rsidRDefault="00960433" w:rsidP="00610B37">
            <w:pPr>
              <w:widowControl/>
              <w:jc w:val="center"/>
              <w:cnfStyle w:val="000000100000"/>
              <w:rPr>
                <w:rFonts w:ascii="宋体" w:eastAsia="宋体" w:hAnsi="宋体" w:cs="宋体"/>
                <w:b/>
                <w:color w:val="000000"/>
                <w:kern w:val="0"/>
                <w:sz w:val="22"/>
              </w:rPr>
            </w:pPr>
            <w:r w:rsidRPr="008F22EE">
              <w:rPr>
                <w:rFonts w:ascii="宋体" w:eastAsia="宋体" w:hAnsi="宋体" w:cs="宋体" w:hint="eastAsia"/>
                <w:b/>
                <w:color w:val="000000"/>
                <w:kern w:val="0"/>
                <w:sz w:val="22"/>
              </w:rPr>
              <w:t>吉林</w:t>
            </w:r>
          </w:p>
        </w:tc>
        <w:tc>
          <w:tcPr>
            <w:tcW w:w="88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5585</w:t>
            </w:r>
          </w:p>
        </w:tc>
        <w:tc>
          <w:tcPr>
            <w:tcW w:w="902"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599</w:t>
            </w:r>
          </w:p>
        </w:tc>
        <w:tc>
          <w:tcPr>
            <w:tcW w:w="848"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183</w:t>
            </w:r>
          </w:p>
        </w:tc>
        <w:tc>
          <w:tcPr>
            <w:tcW w:w="85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327</w:t>
            </w:r>
          </w:p>
        </w:tc>
        <w:tc>
          <w:tcPr>
            <w:tcW w:w="866"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2325</w:t>
            </w:r>
          </w:p>
        </w:tc>
        <w:tc>
          <w:tcPr>
            <w:tcW w:w="81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202</w:t>
            </w:r>
          </w:p>
        </w:tc>
        <w:tc>
          <w:tcPr>
            <w:tcW w:w="85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92</w:t>
            </w:r>
          </w:p>
        </w:tc>
        <w:tc>
          <w:tcPr>
            <w:tcW w:w="851" w:type="dxa"/>
            <w:noWrap/>
            <w:hideMark/>
          </w:tcPr>
          <w:p w:rsidR="00960433" w:rsidRPr="009F5560" w:rsidRDefault="00960433" w:rsidP="009F5560">
            <w:pPr>
              <w:widowControl/>
              <w:jc w:val="center"/>
              <w:cnfStyle w:val="0000001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6.67 </w:t>
            </w:r>
          </w:p>
        </w:tc>
      </w:tr>
      <w:tr w:rsidR="00960433" w:rsidRPr="00610B37" w:rsidTr="00960433">
        <w:trPr>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26</w:t>
            </w:r>
          </w:p>
        </w:tc>
        <w:tc>
          <w:tcPr>
            <w:tcW w:w="1060" w:type="dxa"/>
            <w:noWrap/>
            <w:hideMark/>
          </w:tcPr>
          <w:p w:rsidR="00960433" w:rsidRPr="008F22EE" w:rsidRDefault="00960433" w:rsidP="00610B37">
            <w:pPr>
              <w:widowControl/>
              <w:jc w:val="center"/>
              <w:cnfStyle w:val="000000000000"/>
              <w:rPr>
                <w:rFonts w:ascii="宋体" w:eastAsia="宋体" w:hAnsi="宋体" w:cs="宋体"/>
                <w:b/>
                <w:color w:val="000000"/>
                <w:kern w:val="0"/>
                <w:sz w:val="22"/>
              </w:rPr>
            </w:pPr>
            <w:r w:rsidRPr="008F22EE">
              <w:rPr>
                <w:rFonts w:ascii="宋体" w:eastAsia="宋体" w:hAnsi="宋体" w:cs="宋体" w:hint="eastAsia"/>
                <w:b/>
                <w:color w:val="000000"/>
                <w:kern w:val="0"/>
                <w:sz w:val="22"/>
              </w:rPr>
              <w:t>甘肃</w:t>
            </w:r>
          </w:p>
        </w:tc>
        <w:tc>
          <w:tcPr>
            <w:tcW w:w="88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7256</w:t>
            </w:r>
          </w:p>
        </w:tc>
        <w:tc>
          <w:tcPr>
            <w:tcW w:w="902"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385</w:t>
            </w:r>
          </w:p>
        </w:tc>
        <w:tc>
          <w:tcPr>
            <w:tcW w:w="848"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231</w:t>
            </w:r>
          </w:p>
        </w:tc>
        <w:tc>
          <w:tcPr>
            <w:tcW w:w="85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343</w:t>
            </w:r>
          </w:p>
        </w:tc>
        <w:tc>
          <w:tcPr>
            <w:tcW w:w="866"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3793</w:t>
            </w:r>
          </w:p>
        </w:tc>
        <w:tc>
          <w:tcPr>
            <w:tcW w:w="81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86</w:t>
            </w:r>
          </w:p>
        </w:tc>
        <w:tc>
          <w:tcPr>
            <w:tcW w:w="85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127</w:t>
            </w:r>
          </w:p>
        </w:tc>
        <w:tc>
          <w:tcPr>
            <w:tcW w:w="851" w:type="dxa"/>
            <w:noWrap/>
            <w:hideMark/>
          </w:tcPr>
          <w:p w:rsidR="00960433" w:rsidRPr="009F5560" w:rsidRDefault="00960433" w:rsidP="009F5560">
            <w:pPr>
              <w:widowControl/>
              <w:jc w:val="center"/>
              <w:cnfStyle w:val="0000000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6.66 </w:t>
            </w:r>
          </w:p>
        </w:tc>
      </w:tr>
      <w:tr w:rsidR="00960433" w:rsidRPr="00610B37" w:rsidTr="00960433">
        <w:trPr>
          <w:cnfStyle w:val="000000100000"/>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27</w:t>
            </w:r>
          </w:p>
        </w:tc>
        <w:tc>
          <w:tcPr>
            <w:tcW w:w="1060" w:type="dxa"/>
            <w:noWrap/>
            <w:hideMark/>
          </w:tcPr>
          <w:p w:rsidR="00960433" w:rsidRPr="008F22EE" w:rsidRDefault="00960433" w:rsidP="00610B37">
            <w:pPr>
              <w:widowControl/>
              <w:jc w:val="center"/>
              <w:cnfStyle w:val="000000100000"/>
              <w:rPr>
                <w:rFonts w:ascii="宋体" w:eastAsia="宋体" w:hAnsi="宋体" w:cs="宋体"/>
                <w:b/>
                <w:color w:val="000000"/>
                <w:kern w:val="0"/>
                <w:sz w:val="22"/>
              </w:rPr>
            </w:pPr>
            <w:r w:rsidRPr="008F22EE">
              <w:rPr>
                <w:rFonts w:ascii="宋体" w:eastAsia="宋体" w:hAnsi="宋体" w:cs="宋体" w:hint="eastAsia"/>
                <w:b/>
                <w:color w:val="000000"/>
                <w:kern w:val="0"/>
                <w:sz w:val="22"/>
              </w:rPr>
              <w:t>内蒙古</w:t>
            </w:r>
          </w:p>
        </w:tc>
        <w:tc>
          <w:tcPr>
            <w:tcW w:w="88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5927</w:t>
            </w:r>
          </w:p>
        </w:tc>
        <w:tc>
          <w:tcPr>
            <w:tcW w:w="902"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443</w:t>
            </w:r>
          </w:p>
        </w:tc>
        <w:tc>
          <w:tcPr>
            <w:tcW w:w="848"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246</w:t>
            </w:r>
          </w:p>
        </w:tc>
        <w:tc>
          <w:tcPr>
            <w:tcW w:w="85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329</w:t>
            </w:r>
          </w:p>
        </w:tc>
        <w:tc>
          <w:tcPr>
            <w:tcW w:w="866"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3570</w:t>
            </w:r>
          </w:p>
        </w:tc>
        <w:tc>
          <w:tcPr>
            <w:tcW w:w="81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79</w:t>
            </w:r>
          </w:p>
        </w:tc>
        <w:tc>
          <w:tcPr>
            <w:tcW w:w="85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100</w:t>
            </w:r>
          </w:p>
        </w:tc>
        <w:tc>
          <w:tcPr>
            <w:tcW w:w="851" w:type="dxa"/>
            <w:noWrap/>
            <w:hideMark/>
          </w:tcPr>
          <w:p w:rsidR="00960433" w:rsidRPr="009F5560" w:rsidRDefault="00960433" w:rsidP="009F5560">
            <w:pPr>
              <w:widowControl/>
              <w:jc w:val="center"/>
              <w:cnfStyle w:val="0000001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6.59 </w:t>
            </w:r>
          </w:p>
        </w:tc>
      </w:tr>
      <w:tr w:rsidR="00960433" w:rsidRPr="00610B37" w:rsidTr="00960433">
        <w:trPr>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28</w:t>
            </w:r>
          </w:p>
        </w:tc>
        <w:tc>
          <w:tcPr>
            <w:tcW w:w="1060" w:type="dxa"/>
            <w:noWrap/>
            <w:hideMark/>
          </w:tcPr>
          <w:p w:rsidR="00960433" w:rsidRPr="008F22EE" w:rsidRDefault="00960433" w:rsidP="00610B37">
            <w:pPr>
              <w:widowControl/>
              <w:jc w:val="center"/>
              <w:cnfStyle w:val="000000000000"/>
              <w:rPr>
                <w:rFonts w:ascii="宋体" w:eastAsia="宋体" w:hAnsi="宋体" w:cs="宋体"/>
                <w:b/>
                <w:color w:val="000000"/>
                <w:kern w:val="0"/>
                <w:sz w:val="22"/>
              </w:rPr>
            </w:pPr>
            <w:r w:rsidRPr="008F22EE">
              <w:rPr>
                <w:rFonts w:ascii="宋体" w:eastAsia="宋体" w:hAnsi="宋体" w:cs="宋体" w:hint="eastAsia"/>
                <w:b/>
                <w:color w:val="000000"/>
                <w:kern w:val="0"/>
                <w:sz w:val="22"/>
              </w:rPr>
              <w:t>辽宁</w:t>
            </w:r>
          </w:p>
        </w:tc>
        <w:tc>
          <w:tcPr>
            <w:tcW w:w="88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5295</w:t>
            </w:r>
          </w:p>
        </w:tc>
        <w:tc>
          <w:tcPr>
            <w:tcW w:w="902"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463</w:t>
            </w:r>
          </w:p>
        </w:tc>
        <w:tc>
          <w:tcPr>
            <w:tcW w:w="848"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261</w:t>
            </w:r>
          </w:p>
        </w:tc>
        <w:tc>
          <w:tcPr>
            <w:tcW w:w="85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530</w:t>
            </w:r>
          </w:p>
        </w:tc>
        <w:tc>
          <w:tcPr>
            <w:tcW w:w="866"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2145</w:t>
            </w:r>
          </w:p>
        </w:tc>
        <w:tc>
          <w:tcPr>
            <w:tcW w:w="81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22</w:t>
            </w:r>
          </w:p>
        </w:tc>
        <w:tc>
          <w:tcPr>
            <w:tcW w:w="85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91</w:t>
            </w:r>
          </w:p>
        </w:tc>
        <w:tc>
          <w:tcPr>
            <w:tcW w:w="851" w:type="dxa"/>
            <w:noWrap/>
            <w:hideMark/>
          </w:tcPr>
          <w:p w:rsidR="00960433" w:rsidRPr="009F5560" w:rsidRDefault="00960433" w:rsidP="009F5560">
            <w:pPr>
              <w:widowControl/>
              <w:jc w:val="center"/>
              <w:cnfStyle w:val="0000000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6.32 </w:t>
            </w:r>
          </w:p>
        </w:tc>
      </w:tr>
      <w:tr w:rsidR="00960433" w:rsidRPr="00610B37" w:rsidTr="00960433">
        <w:trPr>
          <w:cnfStyle w:val="000000100000"/>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29</w:t>
            </w:r>
          </w:p>
        </w:tc>
        <w:tc>
          <w:tcPr>
            <w:tcW w:w="1060" w:type="dxa"/>
            <w:noWrap/>
            <w:hideMark/>
          </w:tcPr>
          <w:p w:rsidR="00960433" w:rsidRPr="008F22EE" w:rsidRDefault="00960433" w:rsidP="00610B37">
            <w:pPr>
              <w:widowControl/>
              <w:jc w:val="center"/>
              <w:cnfStyle w:val="000000100000"/>
              <w:rPr>
                <w:rFonts w:ascii="宋体" w:eastAsia="宋体" w:hAnsi="宋体" w:cs="宋体"/>
                <w:b/>
                <w:color w:val="000000"/>
                <w:kern w:val="0"/>
                <w:sz w:val="22"/>
              </w:rPr>
            </w:pPr>
            <w:r w:rsidRPr="008F22EE">
              <w:rPr>
                <w:rFonts w:ascii="宋体" w:eastAsia="宋体" w:hAnsi="宋体" w:cs="宋体" w:hint="eastAsia"/>
                <w:b/>
                <w:color w:val="000000"/>
                <w:kern w:val="0"/>
                <w:sz w:val="22"/>
              </w:rPr>
              <w:t>黑龙江</w:t>
            </w:r>
          </w:p>
        </w:tc>
        <w:tc>
          <w:tcPr>
            <w:tcW w:w="88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4265</w:t>
            </w:r>
          </w:p>
        </w:tc>
        <w:tc>
          <w:tcPr>
            <w:tcW w:w="902"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306</w:t>
            </w:r>
          </w:p>
        </w:tc>
        <w:tc>
          <w:tcPr>
            <w:tcW w:w="848"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193</w:t>
            </w:r>
          </w:p>
        </w:tc>
        <w:tc>
          <w:tcPr>
            <w:tcW w:w="85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254</w:t>
            </w:r>
          </w:p>
        </w:tc>
        <w:tc>
          <w:tcPr>
            <w:tcW w:w="866"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2239</w:t>
            </w:r>
          </w:p>
        </w:tc>
        <w:tc>
          <w:tcPr>
            <w:tcW w:w="81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50</w:t>
            </w:r>
          </w:p>
        </w:tc>
        <w:tc>
          <w:tcPr>
            <w:tcW w:w="85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83</w:t>
            </w:r>
          </w:p>
        </w:tc>
        <w:tc>
          <w:tcPr>
            <w:tcW w:w="851" w:type="dxa"/>
            <w:noWrap/>
            <w:hideMark/>
          </w:tcPr>
          <w:p w:rsidR="00960433" w:rsidRPr="009F5560" w:rsidRDefault="00960433" w:rsidP="009F5560">
            <w:pPr>
              <w:widowControl/>
              <w:jc w:val="center"/>
              <w:cnfStyle w:val="0000001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6.24 </w:t>
            </w:r>
          </w:p>
        </w:tc>
      </w:tr>
      <w:tr w:rsidR="00960433" w:rsidRPr="00610B37" w:rsidTr="00960433">
        <w:trPr>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30</w:t>
            </w:r>
          </w:p>
        </w:tc>
        <w:tc>
          <w:tcPr>
            <w:tcW w:w="1060" w:type="dxa"/>
            <w:noWrap/>
            <w:hideMark/>
          </w:tcPr>
          <w:p w:rsidR="00960433" w:rsidRPr="008F22EE" w:rsidRDefault="00960433" w:rsidP="00610B37">
            <w:pPr>
              <w:widowControl/>
              <w:jc w:val="center"/>
              <w:cnfStyle w:val="000000000000"/>
              <w:rPr>
                <w:rFonts w:ascii="宋体" w:eastAsia="宋体" w:hAnsi="宋体" w:cs="宋体"/>
                <w:b/>
                <w:color w:val="000000"/>
                <w:kern w:val="0"/>
                <w:sz w:val="22"/>
              </w:rPr>
            </w:pPr>
            <w:r w:rsidRPr="008F22EE">
              <w:rPr>
                <w:rFonts w:ascii="宋体" w:eastAsia="宋体" w:hAnsi="宋体" w:cs="宋体" w:hint="eastAsia"/>
                <w:b/>
                <w:color w:val="000000"/>
                <w:kern w:val="0"/>
                <w:sz w:val="22"/>
              </w:rPr>
              <w:t>青海</w:t>
            </w:r>
          </w:p>
        </w:tc>
        <w:tc>
          <w:tcPr>
            <w:tcW w:w="88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4614</w:t>
            </w:r>
          </w:p>
        </w:tc>
        <w:tc>
          <w:tcPr>
            <w:tcW w:w="902"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271</w:t>
            </w:r>
          </w:p>
        </w:tc>
        <w:tc>
          <w:tcPr>
            <w:tcW w:w="848"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171</w:t>
            </w:r>
          </w:p>
        </w:tc>
        <w:tc>
          <w:tcPr>
            <w:tcW w:w="85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176</w:t>
            </w:r>
          </w:p>
        </w:tc>
        <w:tc>
          <w:tcPr>
            <w:tcW w:w="866"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2299</w:t>
            </w:r>
          </w:p>
        </w:tc>
        <w:tc>
          <w:tcPr>
            <w:tcW w:w="811"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46</w:t>
            </w:r>
          </w:p>
        </w:tc>
        <w:tc>
          <w:tcPr>
            <w:tcW w:w="850" w:type="dxa"/>
            <w:noWrap/>
            <w:hideMark/>
          </w:tcPr>
          <w:p w:rsidR="00960433" w:rsidRPr="00992179" w:rsidRDefault="00960433" w:rsidP="00992179">
            <w:pPr>
              <w:widowControl/>
              <w:jc w:val="center"/>
              <w:cnfStyle w:val="000000000000"/>
              <w:rPr>
                <w:rFonts w:ascii="宋体" w:eastAsia="宋体" w:hAnsi="宋体" w:cs="宋体"/>
                <w:color w:val="000000"/>
                <w:kern w:val="0"/>
                <w:sz w:val="22"/>
              </w:rPr>
            </w:pPr>
            <w:r w:rsidRPr="00992179">
              <w:rPr>
                <w:rFonts w:ascii="宋体" w:eastAsia="宋体" w:hAnsi="宋体" w:cs="宋体" w:hint="eastAsia"/>
                <w:color w:val="000000"/>
                <w:kern w:val="0"/>
                <w:sz w:val="22"/>
              </w:rPr>
              <w:t>74</w:t>
            </w:r>
          </w:p>
        </w:tc>
        <w:tc>
          <w:tcPr>
            <w:tcW w:w="851" w:type="dxa"/>
            <w:noWrap/>
            <w:hideMark/>
          </w:tcPr>
          <w:p w:rsidR="00960433" w:rsidRPr="009F5560" w:rsidRDefault="00960433" w:rsidP="009F5560">
            <w:pPr>
              <w:widowControl/>
              <w:jc w:val="center"/>
              <w:cnfStyle w:val="0000000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6.18 </w:t>
            </w:r>
          </w:p>
        </w:tc>
      </w:tr>
      <w:tr w:rsidR="00960433" w:rsidRPr="00610B37" w:rsidTr="00960433">
        <w:trPr>
          <w:cnfStyle w:val="000000100000"/>
          <w:trHeight w:val="270"/>
        </w:trPr>
        <w:tc>
          <w:tcPr>
            <w:cnfStyle w:val="001000000000"/>
            <w:tcW w:w="779" w:type="dxa"/>
          </w:tcPr>
          <w:p w:rsidR="00960433" w:rsidRDefault="00960433">
            <w:pPr>
              <w:jc w:val="center"/>
              <w:rPr>
                <w:rFonts w:ascii="宋体" w:eastAsia="宋体" w:hAnsi="宋体" w:cs="宋体"/>
                <w:color w:val="000000"/>
                <w:sz w:val="22"/>
              </w:rPr>
            </w:pPr>
            <w:r>
              <w:rPr>
                <w:rFonts w:hint="eastAsia"/>
                <w:b w:val="0"/>
                <w:bCs w:val="0"/>
                <w:color w:val="000000"/>
                <w:sz w:val="22"/>
              </w:rPr>
              <w:t>31</w:t>
            </w:r>
          </w:p>
        </w:tc>
        <w:tc>
          <w:tcPr>
            <w:tcW w:w="1060" w:type="dxa"/>
            <w:noWrap/>
            <w:hideMark/>
          </w:tcPr>
          <w:p w:rsidR="00960433" w:rsidRPr="008F22EE" w:rsidRDefault="00960433" w:rsidP="00610B37">
            <w:pPr>
              <w:widowControl/>
              <w:jc w:val="center"/>
              <w:cnfStyle w:val="000000100000"/>
              <w:rPr>
                <w:rFonts w:ascii="宋体" w:eastAsia="宋体" w:hAnsi="宋体" w:cs="宋体"/>
                <w:b/>
                <w:color w:val="000000"/>
                <w:kern w:val="0"/>
                <w:sz w:val="22"/>
              </w:rPr>
            </w:pPr>
            <w:r w:rsidRPr="008F22EE">
              <w:rPr>
                <w:rFonts w:ascii="宋体" w:eastAsia="宋体" w:hAnsi="宋体" w:cs="宋体" w:hint="eastAsia"/>
                <w:b/>
                <w:color w:val="000000"/>
                <w:kern w:val="0"/>
                <w:sz w:val="22"/>
              </w:rPr>
              <w:t>西藏</w:t>
            </w:r>
          </w:p>
        </w:tc>
        <w:tc>
          <w:tcPr>
            <w:tcW w:w="88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4055</w:t>
            </w:r>
          </w:p>
        </w:tc>
        <w:tc>
          <w:tcPr>
            <w:tcW w:w="902"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296</w:t>
            </w:r>
          </w:p>
        </w:tc>
        <w:tc>
          <w:tcPr>
            <w:tcW w:w="848"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146</w:t>
            </w:r>
          </w:p>
        </w:tc>
        <w:tc>
          <w:tcPr>
            <w:tcW w:w="85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215</w:t>
            </w:r>
          </w:p>
        </w:tc>
        <w:tc>
          <w:tcPr>
            <w:tcW w:w="866"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2083</w:t>
            </w:r>
          </w:p>
        </w:tc>
        <w:tc>
          <w:tcPr>
            <w:tcW w:w="811"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21</w:t>
            </w:r>
          </w:p>
        </w:tc>
        <w:tc>
          <w:tcPr>
            <w:tcW w:w="850" w:type="dxa"/>
            <w:noWrap/>
            <w:hideMark/>
          </w:tcPr>
          <w:p w:rsidR="00960433" w:rsidRPr="00992179" w:rsidRDefault="00960433" w:rsidP="00992179">
            <w:pPr>
              <w:widowControl/>
              <w:jc w:val="center"/>
              <w:cnfStyle w:val="000000100000"/>
              <w:rPr>
                <w:rFonts w:ascii="宋体" w:eastAsia="宋体" w:hAnsi="宋体" w:cs="宋体"/>
                <w:color w:val="000000"/>
                <w:kern w:val="0"/>
                <w:sz w:val="22"/>
              </w:rPr>
            </w:pPr>
            <w:r w:rsidRPr="00992179">
              <w:rPr>
                <w:rFonts w:ascii="宋体" w:eastAsia="宋体" w:hAnsi="宋体" w:cs="宋体" w:hint="eastAsia"/>
                <w:color w:val="000000"/>
                <w:kern w:val="0"/>
                <w:sz w:val="22"/>
              </w:rPr>
              <w:t>65</w:t>
            </w:r>
          </w:p>
        </w:tc>
        <w:tc>
          <w:tcPr>
            <w:tcW w:w="851" w:type="dxa"/>
            <w:noWrap/>
            <w:hideMark/>
          </w:tcPr>
          <w:p w:rsidR="00960433" w:rsidRPr="009F5560" w:rsidRDefault="00960433" w:rsidP="009F5560">
            <w:pPr>
              <w:widowControl/>
              <w:jc w:val="center"/>
              <w:cnfStyle w:val="000000100000"/>
              <w:rPr>
                <w:rFonts w:ascii="宋体" w:eastAsia="宋体" w:hAnsi="宋体" w:cs="宋体"/>
                <w:color w:val="000000"/>
                <w:kern w:val="0"/>
                <w:sz w:val="22"/>
              </w:rPr>
            </w:pPr>
            <w:r w:rsidRPr="009F5560">
              <w:rPr>
                <w:rFonts w:ascii="宋体" w:eastAsia="宋体" w:hAnsi="宋体" w:cs="宋体" w:hint="eastAsia"/>
                <w:color w:val="000000"/>
                <w:kern w:val="0"/>
                <w:sz w:val="22"/>
              </w:rPr>
              <w:t xml:space="preserve">6.04 </w:t>
            </w:r>
          </w:p>
        </w:tc>
      </w:tr>
    </w:tbl>
    <w:p w:rsidR="00B66984" w:rsidRPr="00C808AF" w:rsidRDefault="00AA2C42" w:rsidP="00E40931">
      <w:pPr>
        <w:spacing w:afterLines="50" w:line="360" w:lineRule="auto"/>
        <w:ind w:firstLineChars="200" w:firstLine="482"/>
        <w:jc w:val="left"/>
        <w:rPr>
          <w:rFonts w:ascii="楷体" w:eastAsia="楷体" w:hAnsi="楷体"/>
          <w:b/>
          <w:sz w:val="24"/>
          <w:szCs w:val="24"/>
        </w:rPr>
      </w:pPr>
      <w:r w:rsidRPr="00C808AF">
        <w:rPr>
          <w:rFonts w:ascii="楷体" w:eastAsia="楷体" w:hAnsi="楷体" w:hint="eastAsia"/>
          <w:b/>
          <w:sz w:val="24"/>
          <w:szCs w:val="24"/>
        </w:rPr>
        <w:t>指标说明：</w:t>
      </w:r>
    </w:p>
    <w:p w:rsidR="00C808AF" w:rsidRDefault="00C808AF" w:rsidP="00E40931">
      <w:pPr>
        <w:spacing w:afterLines="50" w:line="360" w:lineRule="auto"/>
        <w:ind w:firstLineChars="200" w:firstLine="480"/>
        <w:jc w:val="left"/>
        <w:rPr>
          <w:rFonts w:ascii="楷体" w:eastAsia="楷体" w:hAnsi="楷体"/>
          <w:sz w:val="24"/>
          <w:szCs w:val="24"/>
        </w:rPr>
      </w:pPr>
      <w:r w:rsidRPr="00C808AF">
        <w:rPr>
          <w:rFonts w:ascii="楷体" w:eastAsia="楷体" w:hAnsi="楷体" w:hint="eastAsia"/>
          <w:sz w:val="24"/>
          <w:szCs w:val="24"/>
        </w:rPr>
        <w:t>各地全域旅游搜索指数由</w:t>
      </w:r>
      <w:r w:rsidR="003B2808">
        <w:rPr>
          <w:rFonts w:ascii="楷体" w:eastAsia="楷体" w:hAnsi="楷体" w:hint="eastAsia"/>
          <w:sz w:val="24"/>
          <w:szCs w:val="24"/>
        </w:rPr>
        <w:t>新闻</w:t>
      </w:r>
      <w:r w:rsidRPr="00C808AF">
        <w:rPr>
          <w:rFonts w:ascii="楷体" w:eastAsia="楷体" w:hAnsi="楷体" w:hint="eastAsia"/>
          <w:sz w:val="24"/>
          <w:szCs w:val="24"/>
        </w:rPr>
        <w:t>、论坛、博客、报刊、微博、微信、APP七个维度</w:t>
      </w:r>
      <w:r w:rsidRPr="00B81F18">
        <w:rPr>
          <w:rFonts w:ascii="楷体" w:eastAsia="楷体" w:hAnsi="楷体" w:hint="eastAsia"/>
          <w:sz w:val="24"/>
          <w:szCs w:val="24"/>
        </w:rPr>
        <w:t>加权归一化求得。</w:t>
      </w:r>
      <w:r w:rsidRPr="000C10AD">
        <w:rPr>
          <w:rFonts w:ascii="楷体" w:eastAsia="楷体" w:hAnsi="楷体" w:hint="eastAsia"/>
          <w:sz w:val="24"/>
          <w:szCs w:val="24"/>
        </w:rPr>
        <w:t>综合</w:t>
      </w:r>
      <w:r w:rsidR="000700E7">
        <w:rPr>
          <w:rFonts w:ascii="楷体" w:eastAsia="楷体" w:hAnsi="楷体" w:hint="eastAsia"/>
          <w:sz w:val="24"/>
          <w:szCs w:val="24"/>
        </w:rPr>
        <w:t>热度</w:t>
      </w:r>
      <w:r>
        <w:rPr>
          <w:rFonts w:ascii="楷体" w:eastAsia="楷体" w:hAnsi="楷体" w:hint="eastAsia"/>
          <w:sz w:val="24"/>
          <w:szCs w:val="24"/>
        </w:rPr>
        <w:t>采取10分制。</w:t>
      </w:r>
      <w:r w:rsidRPr="000D0FB8">
        <w:rPr>
          <w:rFonts w:ascii="楷体" w:eastAsia="楷体" w:hAnsi="楷体" w:hint="eastAsia"/>
          <w:sz w:val="24"/>
          <w:szCs w:val="24"/>
        </w:rPr>
        <w:t>各维度权重如下：</w:t>
      </w:r>
      <w:r w:rsidR="003B2808">
        <w:rPr>
          <w:rFonts w:ascii="楷体" w:eastAsia="楷体" w:hAnsi="楷体" w:hint="eastAsia"/>
          <w:sz w:val="24"/>
          <w:szCs w:val="24"/>
        </w:rPr>
        <w:t>新闻</w:t>
      </w:r>
      <w:r w:rsidRPr="000D0FB8">
        <w:rPr>
          <w:rFonts w:ascii="楷体" w:eastAsia="楷体" w:hAnsi="楷体" w:hint="eastAsia"/>
          <w:sz w:val="24"/>
          <w:szCs w:val="24"/>
        </w:rPr>
        <w:t>2</w:t>
      </w:r>
      <w:r>
        <w:rPr>
          <w:rFonts w:ascii="楷体" w:eastAsia="楷体" w:hAnsi="楷体" w:hint="eastAsia"/>
          <w:sz w:val="24"/>
          <w:szCs w:val="24"/>
        </w:rPr>
        <w:t>0%</w:t>
      </w:r>
      <w:r w:rsidRPr="000D0FB8">
        <w:rPr>
          <w:rFonts w:ascii="楷体" w:eastAsia="楷体" w:hAnsi="楷体" w:hint="eastAsia"/>
          <w:sz w:val="24"/>
          <w:szCs w:val="24"/>
        </w:rPr>
        <w:t>；</w:t>
      </w:r>
      <w:r w:rsidR="0081772F" w:rsidRPr="00C808AF">
        <w:rPr>
          <w:rFonts w:ascii="楷体" w:eastAsia="楷体" w:hAnsi="楷体" w:hint="eastAsia"/>
          <w:sz w:val="24"/>
          <w:szCs w:val="24"/>
        </w:rPr>
        <w:t>论坛</w:t>
      </w:r>
      <w:r w:rsidR="0081772F">
        <w:rPr>
          <w:rFonts w:ascii="楷体" w:eastAsia="楷体" w:hAnsi="楷体" w:hint="eastAsia"/>
          <w:sz w:val="24"/>
          <w:szCs w:val="24"/>
        </w:rPr>
        <w:t>5</w:t>
      </w:r>
      <w:r>
        <w:rPr>
          <w:rFonts w:ascii="楷体" w:eastAsia="楷体" w:hAnsi="楷体" w:hint="eastAsia"/>
          <w:sz w:val="24"/>
          <w:szCs w:val="24"/>
        </w:rPr>
        <w:t>%</w:t>
      </w:r>
      <w:r w:rsidRPr="000D0FB8">
        <w:rPr>
          <w:rFonts w:ascii="楷体" w:eastAsia="楷体" w:hAnsi="楷体" w:hint="eastAsia"/>
          <w:sz w:val="24"/>
          <w:szCs w:val="24"/>
        </w:rPr>
        <w:t>；</w:t>
      </w:r>
      <w:r w:rsidR="0081772F" w:rsidRPr="00C808AF">
        <w:rPr>
          <w:rFonts w:ascii="楷体" w:eastAsia="楷体" w:hAnsi="楷体" w:hint="eastAsia"/>
          <w:sz w:val="24"/>
          <w:szCs w:val="24"/>
        </w:rPr>
        <w:t>博客</w:t>
      </w:r>
      <w:r w:rsidR="0081772F">
        <w:rPr>
          <w:rFonts w:ascii="楷体" w:eastAsia="楷体" w:hAnsi="楷体" w:hint="eastAsia"/>
          <w:sz w:val="24"/>
          <w:szCs w:val="24"/>
        </w:rPr>
        <w:t>5</w:t>
      </w:r>
      <w:r>
        <w:rPr>
          <w:rFonts w:ascii="楷体" w:eastAsia="楷体" w:hAnsi="楷体" w:hint="eastAsia"/>
          <w:sz w:val="24"/>
          <w:szCs w:val="24"/>
        </w:rPr>
        <w:t>%</w:t>
      </w:r>
      <w:r w:rsidRPr="000D0FB8">
        <w:rPr>
          <w:rFonts w:ascii="楷体" w:eastAsia="楷体" w:hAnsi="楷体" w:hint="eastAsia"/>
          <w:sz w:val="24"/>
          <w:szCs w:val="24"/>
        </w:rPr>
        <w:t>；</w:t>
      </w:r>
      <w:r w:rsidR="0081772F">
        <w:rPr>
          <w:rFonts w:ascii="楷体" w:eastAsia="楷体" w:hAnsi="楷体" w:hint="eastAsia"/>
          <w:sz w:val="24"/>
          <w:szCs w:val="24"/>
        </w:rPr>
        <w:t>报刊20%；微博15%；微信20%；APP15%。</w:t>
      </w:r>
    </w:p>
    <w:p w:rsidR="00675148" w:rsidRPr="00675148" w:rsidRDefault="00675148" w:rsidP="00E40931">
      <w:pPr>
        <w:spacing w:afterLines="50" w:line="360" w:lineRule="auto"/>
        <w:ind w:firstLine="539"/>
        <w:rPr>
          <w:rFonts w:ascii="仿宋" w:eastAsia="仿宋" w:hAnsi="仿宋"/>
          <w:sz w:val="28"/>
          <w:szCs w:val="28"/>
        </w:rPr>
      </w:pPr>
      <w:r w:rsidRPr="00675148">
        <w:rPr>
          <w:rFonts w:ascii="仿宋" w:eastAsia="仿宋" w:hAnsi="仿宋" w:hint="eastAsia"/>
          <w:sz w:val="28"/>
          <w:szCs w:val="28"/>
        </w:rPr>
        <w:t>根据人民网舆情监测室数据，全国各省份全域旅游搜索指数评分均在6分以上，其中评分在8分以上省份2个，7-8分省份19个，7分以下省份10</w:t>
      </w:r>
      <w:r w:rsidR="00D809E4">
        <w:rPr>
          <w:rFonts w:ascii="仿宋" w:eastAsia="仿宋" w:hAnsi="仿宋" w:hint="eastAsia"/>
          <w:sz w:val="28"/>
          <w:szCs w:val="28"/>
        </w:rPr>
        <w:t>个</w:t>
      </w:r>
      <w:r w:rsidRPr="00675148">
        <w:rPr>
          <w:rFonts w:ascii="仿宋" w:eastAsia="仿宋" w:hAnsi="仿宋" w:hint="eastAsia"/>
          <w:sz w:val="28"/>
          <w:szCs w:val="28"/>
        </w:rPr>
        <w:t>。北京、贵州、浙江、海南、四川和上海五省份排在前五位，该五省份均为旅游大省，旅游资源丰富，旅游业产值占据当地经济较大比重，特别是海南在国际旅游岛建设中，以全省之力发展旅游业，在全域旅游建设方面走在了前列。西藏、青海、黑龙江、辽宁和内蒙古五省份则排在了后五位，尽管该五省份也具有相当的旅游资源，但省域经济整体水平相对落后，全域旅游发展受到多方面制</w:t>
      </w:r>
      <w:r w:rsidRPr="00675148">
        <w:rPr>
          <w:rFonts w:ascii="仿宋" w:eastAsia="仿宋" w:hAnsi="仿宋" w:hint="eastAsia"/>
          <w:sz w:val="28"/>
          <w:szCs w:val="28"/>
        </w:rPr>
        <w:lastRenderedPageBreak/>
        <w:t>约，且在发展理念上也缺乏与时俱进思维，如黑吉辽三省均排位靠后，</w:t>
      </w:r>
      <w:r w:rsidR="004E5FA8">
        <w:rPr>
          <w:rFonts w:ascii="仿宋" w:eastAsia="仿宋" w:hAnsi="仿宋" w:hint="eastAsia"/>
          <w:sz w:val="28"/>
          <w:szCs w:val="28"/>
        </w:rPr>
        <w:t>与当地近年来经济发展整体减速、体制机制不畅、发展理念落后有重要</w:t>
      </w:r>
      <w:r w:rsidRPr="00675148">
        <w:rPr>
          <w:rFonts w:ascii="仿宋" w:eastAsia="仿宋" w:hAnsi="仿宋" w:hint="eastAsia"/>
          <w:sz w:val="28"/>
          <w:szCs w:val="28"/>
        </w:rPr>
        <w:t>相关性。</w:t>
      </w:r>
    </w:p>
    <w:p w:rsidR="0006573D" w:rsidRPr="00675148" w:rsidRDefault="00675148" w:rsidP="00E40931">
      <w:pPr>
        <w:spacing w:afterLines="50" w:line="360" w:lineRule="auto"/>
        <w:ind w:firstLine="539"/>
        <w:rPr>
          <w:rFonts w:ascii="仿宋" w:eastAsia="仿宋" w:hAnsi="仿宋"/>
          <w:sz w:val="28"/>
          <w:szCs w:val="28"/>
        </w:rPr>
      </w:pPr>
      <w:r w:rsidRPr="00675148">
        <w:rPr>
          <w:rFonts w:ascii="仿宋" w:eastAsia="仿宋" w:hAnsi="仿宋" w:hint="eastAsia"/>
          <w:sz w:val="28"/>
          <w:szCs w:val="28"/>
        </w:rPr>
        <w:t>从全域旅游传播渠道来看，新闻媒体报道量占据绝对优势，反映出官方渠道仍是全域旅游传播主渠道。微博、论坛和博客等自媒体渠道传播量相对较低，特别是微信平台传播量最少，反映出社会公众对全域旅游的关注程度较低，全域旅游尚缺乏舆论话题引爆点。</w:t>
      </w:r>
    </w:p>
    <w:p w:rsidR="001805BA" w:rsidRPr="00897B53" w:rsidRDefault="006C6905" w:rsidP="00E40931">
      <w:pPr>
        <w:pStyle w:val="2"/>
        <w:spacing w:before="0" w:afterLines="50" w:line="360" w:lineRule="auto"/>
        <w:rPr>
          <w:rFonts w:ascii="黑体" w:eastAsia="黑体" w:hAnsi="黑体"/>
        </w:rPr>
      </w:pPr>
      <w:bookmarkStart w:id="6" w:name="_Toc460716916"/>
      <w:r w:rsidRPr="00897B53">
        <w:rPr>
          <w:rFonts w:ascii="黑体" w:eastAsia="黑体" w:hAnsi="黑体" w:hint="eastAsia"/>
        </w:rPr>
        <w:t>（</w:t>
      </w:r>
      <w:r w:rsidR="002716E5" w:rsidRPr="00897B53">
        <w:rPr>
          <w:rFonts w:ascii="黑体" w:eastAsia="黑体" w:hAnsi="黑体" w:hint="eastAsia"/>
        </w:rPr>
        <w:t>二</w:t>
      </w:r>
      <w:r w:rsidR="000447FF">
        <w:rPr>
          <w:rFonts w:ascii="黑体" w:eastAsia="黑体" w:hAnsi="黑体" w:hint="eastAsia"/>
        </w:rPr>
        <w:t>）</w:t>
      </w:r>
      <w:r w:rsidRPr="00897B53">
        <w:rPr>
          <w:rFonts w:ascii="黑体" w:eastAsia="黑体" w:hAnsi="黑体" w:hint="eastAsia"/>
        </w:rPr>
        <w:t>全域旅游会议</w:t>
      </w:r>
      <w:r w:rsidR="004D770B">
        <w:rPr>
          <w:rFonts w:ascii="黑体" w:eastAsia="黑体" w:hAnsi="黑体" w:hint="eastAsia"/>
        </w:rPr>
        <w:t>要素</w:t>
      </w:r>
      <w:r w:rsidR="00317DDE">
        <w:rPr>
          <w:rFonts w:ascii="黑体" w:eastAsia="黑体" w:hAnsi="黑体" w:hint="eastAsia"/>
        </w:rPr>
        <w:t>分析</w:t>
      </w:r>
      <w:bookmarkEnd w:id="6"/>
    </w:p>
    <w:p w:rsidR="00CB004F" w:rsidRDefault="00CB004F" w:rsidP="00E40931">
      <w:pPr>
        <w:spacing w:afterLines="50" w:line="360" w:lineRule="auto"/>
        <w:jc w:val="center"/>
        <w:rPr>
          <w:sz w:val="28"/>
          <w:szCs w:val="28"/>
        </w:rPr>
      </w:pPr>
      <w:r>
        <w:rPr>
          <w:noProof/>
          <w:sz w:val="28"/>
          <w:szCs w:val="28"/>
        </w:rPr>
        <w:drawing>
          <wp:inline distT="0" distB="0" distL="0" distR="0">
            <wp:extent cx="4919674" cy="3867150"/>
            <wp:effectExtent l="19050" t="0" r="0" b="0"/>
            <wp:docPr id="3" name="图片 2" descr="定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定8.jpg"/>
                    <pic:cNvPicPr/>
                  </pic:nvPicPr>
                  <pic:blipFill>
                    <a:blip r:embed="rId11"/>
                    <a:stretch>
                      <a:fillRect/>
                    </a:stretch>
                  </pic:blipFill>
                  <pic:spPr>
                    <a:xfrm>
                      <a:off x="0" y="0"/>
                      <a:ext cx="4919674" cy="3867150"/>
                    </a:xfrm>
                    <a:prstGeom prst="rect">
                      <a:avLst/>
                    </a:prstGeom>
                  </pic:spPr>
                </pic:pic>
              </a:graphicData>
            </a:graphic>
          </wp:inline>
        </w:drawing>
      </w:r>
    </w:p>
    <w:p w:rsidR="00CB004F" w:rsidRPr="003A014E" w:rsidRDefault="00CB004F" w:rsidP="00E40931">
      <w:pPr>
        <w:spacing w:afterLines="50" w:line="360" w:lineRule="auto"/>
        <w:jc w:val="center"/>
        <w:rPr>
          <w:rFonts w:ascii="楷体" w:eastAsia="楷体" w:hAnsi="楷体"/>
          <w:b/>
          <w:sz w:val="24"/>
          <w:szCs w:val="24"/>
        </w:rPr>
      </w:pPr>
      <w:r w:rsidRPr="003A014E">
        <w:rPr>
          <w:rFonts w:ascii="楷体" w:eastAsia="楷体" w:hAnsi="楷体" w:hint="eastAsia"/>
          <w:b/>
          <w:sz w:val="24"/>
          <w:szCs w:val="24"/>
        </w:rPr>
        <w:t>图1：各地全域旅游相关会议召开情况</w:t>
      </w:r>
    </w:p>
    <w:p w:rsidR="00CB004F" w:rsidRPr="000F44D5" w:rsidRDefault="00CB004F" w:rsidP="00E40931">
      <w:pPr>
        <w:pStyle w:val="3"/>
        <w:spacing w:before="0" w:afterLines="50" w:line="360" w:lineRule="auto"/>
        <w:rPr>
          <w:rFonts w:ascii="黑体" w:eastAsia="黑体" w:hAnsi="黑体"/>
          <w:sz w:val="30"/>
          <w:szCs w:val="30"/>
        </w:rPr>
      </w:pPr>
      <w:bookmarkStart w:id="7" w:name="_Toc459969564"/>
      <w:bookmarkStart w:id="8" w:name="_Toc459969638"/>
      <w:bookmarkStart w:id="9" w:name="_Toc460716917"/>
      <w:r w:rsidRPr="000F44D5">
        <w:rPr>
          <w:rFonts w:ascii="黑体" w:eastAsia="黑体" w:hAnsi="黑体" w:hint="eastAsia"/>
          <w:sz w:val="30"/>
          <w:szCs w:val="30"/>
        </w:rPr>
        <w:t>1.</w:t>
      </w:r>
      <w:bookmarkEnd w:id="7"/>
      <w:bookmarkEnd w:id="8"/>
      <w:r w:rsidR="00423796">
        <w:rPr>
          <w:rFonts w:ascii="黑体" w:eastAsia="黑体" w:hAnsi="黑体" w:hint="eastAsia"/>
          <w:sz w:val="30"/>
          <w:szCs w:val="30"/>
        </w:rPr>
        <w:t>频次</w:t>
      </w:r>
      <w:r w:rsidR="000375E4">
        <w:rPr>
          <w:rFonts w:ascii="黑体" w:eastAsia="黑体" w:hAnsi="黑体" w:hint="eastAsia"/>
          <w:sz w:val="30"/>
          <w:szCs w:val="30"/>
        </w:rPr>
        <w:t>：</w:t>
      </w:r>
      <w:r w:rsidR="009224E8">
        <w:rPr>
          <w:rFonts w:ascii="黑体" w:eastAsia="黑体" w:hAnsi="黑体" w:hint="eastAsia"/>
          <w:sz w:val="30"/>
          <w:szCs w:val="30"/>
        </w:rPr>
        <w:t>24省召开相关会议</w:t>
      </w:r>
      <w:r w:rsidR="00AA1A6B">
        <w:rPr>
          <w:rFonts w:ascii="黑体" w:eastAsia="黑体" w:hAnsi="黑体" w:hint="eastAsia"/>
          <w:sz w:val="30"/>
          <w:szCs w:val="30"/>
        </w:rPr>
        <w:t>155次</w:t>
      </w:r>
      <w:bookmarkEnd w:id="9"/>
    </w:p>
    <w:p w:rsidR="00CB004F" w:rsidRPr="000F44D5" w:rsidRDefault="00CB004F" w:rsidP="00E40931">
      <w:pPr>
        <w:spacing w:afterLines="50" w:line="360" w:lineRule="auto"/>
        <w:ind w:firstLine="539"/>
        <w:rPr>
          <w:rFonts w:ascii="仿宋" w:eastAsia="仿宋" w:hAnsi="仿宋"/>
          <w:sz w:val="28"/>
          <w:szCs w:val="28"/>
        </w:rPr>
      </w:pPr>
      <w:r w:rsidRPr="000F44D5">
        <w:rPr>
          <w:rFonts w:ascii="仿宋" w:eastAsia="仿宋" w:hAnsi="仿宋" w:hint="eastAsia"/>
          <w:sz w:val="28"/>
          <w:szCs w:val="28"/>
        </w:rPr>
        <w:t>国家旅游局公布首批创建“国家全域旅游示范区”名单后，各地</w:t>
      </w:r>
      <w:r w:rsidRPr="000F44D5">
        <w:rPr>
          <w:rFonts w:ascii="仿宋" w:eastAsia="仿宋" w:hAnsi="仿宋" w:hint="eastAsia"/>
          <w:sz w:val="28"/>
          <w:szCs w:val="28"/>
        </w:rPr>
        <w:lastRenderedPageBreak/>
        <w:t>纷纷开始探索全域旅游示范区创建工作。</w:t>
      </w:r>
      <w:r w:rsidR="00950151" w:rsidRPr="000F44D5">
        <w:rPr>
          <w:rFonts w:ascii="仿宋" w:eastAsia="仿宋" w:hAnsi="仿宋" w:hint="eastAsia"/>
          <w:sz w:val="28"/>
          <w:szCs w:val="28"/>
        </w:rPr>
        <w:t>据人民网舆情监测室统计</w:t>
      </w:r>
      <w:r w:rsidR="00950151">
        <w:rPr>
          <w:rFonts w:ascii="仿宋" w:eastAsia="仿宋" w:hAnsi="仿宋" w:hint="eastAsia"/>
          <w:sz w:val="28"/>
          <w:szCs w:val="28"/>
        </w:rPr>
        <w:t>，</w:t>
      </w:r>
      <w:r w:rsidRPr="000F44D5">
        <w:rPr>
          <w:rFonts w:ascii="仿宋" w:eastAsia="仿宋" w:hAnsi="仿宋" w:hint="eastAsia"/>
          <w:sz w:val="28"/>
          <w:szCs w:val="28"/>
        </w:rPr>
        <w:t>截至8月29日，全国已有</w:t>
      </w:r>
      <w:r w:rsidRPr="000F44D5">
        <w:rPr>
          <w:rFonts w:ascii="仿宋" w:eastAsia="仿宋" w:hAnsi="仿宋"/>
          <w:sz w:val="28"/>
          <w:szCs w:val="28"/>
        </w:rPr>
        <w:t>24</w:t>
      </w:r>
      <w:r w:rsidRPr="000F44D5">
        <w:rPr>
          <w:rFonts w:ascii="仿宋" w:eastAsia="仿宋" w:hAnsi="仿宋" w:hint="eastAsia"/>
          <w:sz w:val="28"/>
          <w:szCs w:val="28"/>
        </w:rPr>
        <w:t>个省份召开15</w:t>
      </w:r>
      <w:r w:rsidRPr="000F44D5">
        <w:rPr>
          <w:rFonts w:ascii="仿宋" w:eastAsia="仿宋" w:hAnsi="仿宋"/>
          <w:sz w:val="28"/>
          <w:szCs w:val="28"/>
        </w:rPr>
        <w:t>5</w:t>
      </w:r>
      <w:r w:rsidRPr="000F44D5">
        <w:rPr>
          <w:rFonts w:ascii="仿宋" w:eastAsia="仿宋" w:hAnsi="仿宋" w:hint="eastAsia"/>
          <w:sz w:val="28"/>
          <w:szCs w:val="28"/>
        </w:rPr>
        <w:t>次相关会议，旅游资源丰富、旅游业发达地区省份</w:t>
      </w:r>
      <w:r w:rsidR="00950151">
        <w:rPr>
          <w:rFonts w:ascii="仿宋" w:eastAsia="仿宋" w:hAnsi="仿宋" w:hint="eastAsia"/>
          <w:sz w:val="28"/>
          <w:szCs w:val="28"/>
        </w:rPr>
        <w:t>表现更为</w:t>
      </w:r>
      <w:r w:rsidRPr="000F44D5">
        <w:rPr>
          <w:rFonts w:ascii="仿宋" w:eastAsia="仿宋" w:hAnsi="仿宋" w:hint="eastAsia"/>
          <w:sz w:val="28"/>
          <w:szCs w:val="28"/>
        </w:rPr>
        <w:t>积极。浙江省召开会议最多，达19次，山东省16次，湖南省、广东省、海南省分别召开13次、11次、10次，其他省份均在10次以下。</w:t>
      </w:r>
    </w:p>
    <w:p w:rsidR="00CB004F" w:rsidRDefault="000D38C0" w:rsidP="00E40931">
      <w:pPr>
        <w:spacing w:afterLines="50" w:line="360" w:lineRule="auto"/>
        <w:ind w:firstLine="539"/>
        <w:rPr>
          <w:rFonts w:ascii="仿宋" w:eastAsia="仿宋" w:hAnsi="仿宋"/>
          <w:sz w:val="28"/>
          <w:szCs w:val="28"/>
        </w:rPr>
      </w:pPr>
      <w:r>
        <w:rPr>
          <w:rFonts w:ascii="仿宋" w:eastAsia="仿宋" w:hAnsi="仿宋" w:hint="eastAsia"/>
          <w:sz w:val="28"/>
          <w:szCs w:val="28"/>
        </w:rPr>
        <w:t>上半年，相关会议</w:t>
      </w:r>
      <w:r w:rsidR="00CB004F" w:rsidRPr="000F44D5">
        <w:rPr>
          <w:rFonts w:ascii="仿宋" w:eastAsia="仿宋" w:hAnsi="仿宋" w:hint="eastAsia"/>
          <w:sz w:val="28"/>
          <w:szCs w:val="28"/>
        </w:rPr>
        <w:t>内容多为动员、部署、研讨，确定发展目标、制定发展纲要、组织人员培训等，以省市级为主。7月下旬以来，各地全域旅游相关会议开始密集召开</w:t>
      </w:r>
      <w:r w:rsidR="00D3502C">
        <w:rPr>
          <w:rFonts w:ascii="仿宋" w:eastAsia="仿宋" w:hAnsi="仿宋" w:hint="eastAsia"/>
          <w:sz w:val="28"/>
          <w:szCs w:val="28"/>
        </w:rPr>
        <w:t>，</w:t>
      </w:r>
      <w:r w:rsidR="009E2427">
        <w:rPr>
          <w:rFonts w:ascii="仿宋" w:eastAsia="仿宋" w:hAnsi="仿宋" w:hint="eastAsia"/>
          <w:sz w:val="28"/>
          <w:szCs w:val="28"/>
        </w:rPr>
        <w:t>以推进会和半年</w:t>
      </w:r>
      <w:r w:rsidR="00D3502C">
        <w:rPr>
          <w:rFonts w:ascii="仿宋" w:eastAsia="仿宋" w:hAnsi="仿宋" w:hint="eastAsia"/>
          <w:sz w:val="28"/>
          <w:szCs w:val="28"/>
        </w:rPr>
        <w:t>度</w:t>
      </w:r>
      <w:r w:rsidR="009E2427">
        <w:rPr>
          <w:rFonts w:ascii="仿宋" w:eastAsia="仿宋" w:hAnsi="仿宋" w:hint="eastAsia"/>
          <w:sz w:val="28"/>
          <w:szCs w:val="28"/>
        </w:rPr>
        <w:t>阶段性总结、汇报为主，</w:t>
      </w:r>
      <w:r w:rsidR="00CB004F" w:rsidRPr="000F44D5">
        <w:rPr>
          <w:rFonts w:ascii="仿宋" w:eastAsia="仿宋" w:hAnsi="仿宋" w:hint="eastAsia"/>
          <w:sz w:val="28"/>
          <w:szCs w:val="28"/>
        </w:rPr>
        <w:t>市县级</w:t>
      </w:r>
      <w:r w:rsidR="00D3502C">
        <w:rPr>
          <w:rFonts w:ascii="仿宋" w:eastAsia="仿宋" w:hAnsi="仿宋" w:hint="eastAsia"/>
          <w:sz w:val="28"/>
          <w:szCs w:val="28"/>
        </w:rPr>
        <w:t>会议较多</w:t>
      </w:r>
      <w:r w:rsidR="00CB004F" w:rsidRPr="000F44D5">
        <w:rPr>
          <w:rFonts w:ascii="仿宋" w:eastAsia="仿宋" w:hAnsi="仿宋" w:hint="eastAsia"/>
          <w:sz w:val="28"/>
          <w:szCs w:val="28"/>
        </w:rPr>
        <w:t>。</w:t>
      </w:r>
      <w:r>
        <w:rPr>
          <w:rFonts w:ascii="仿宋" w:eastAsia="仿宋" w:hAnsi="仿宋" w:hint="eastAsia"/>
          <w:sz w:val="28"/>
          <w:szCs w:val="28"/>
        </w:rPr>
        <w:t>1-8月，</w:t>
      </w:r>
      <w:r w:rsidR="00CB004F" w:rsidRPr="000F44D5">
        <w:rPr>
          <w:rFonts w:ascii="仿宋" w:eastAsia="仿宋" w:hAnsi="仿宋" w:hint="eastAsia"/>
          <w:sz w:val="28"/>
          <w:szCs w:val="28"/>
        </w:rPr>
        <w:t>由省级部门主导的会议</w:t>
      </w:r>
      <w:r w:rsidR="00D3502C">
        <w:rPr>
          <w:rFonts w:ascii="仿宋" w:eastAsia="仿宋" w:hAnsi="仿宋" w:hint="eastAsia"/>
          <w:sz w:val="28"/>
          <w:szCs w:val="28"/>
        </w:rPr>
        <w:t>为</w:t>
      </w:r>
      <w:r>
        <w:rPr>
          <w:rFonts w:ascii="仿宋" w:eastAsia="仿宋" w:hAnsi="仿宋" w:hint="eastAsia"/>
          <w:sz w:val="28"/>
          <w:szCs w:val="28"/>
        </w:rPr>
        <w:t>32次，</w:t>
      </w:r>
      <w:r w:rsidR="00CB004F" w:rsidRPr="000F44D5">
        <w:rPr>
          <w:rFonts w:ascii="仿宋" w:eastAsia="仿宋" w:hAnsi="仿宋" w:hint="eastAsia"/>
          <w:sz w:val="28"/>
          <w:szCs w:val="28"/>
        </w:rPr>
        <w:t>占全部会议的21%</w:t>
      </w:r>
      <w:r w:rsidR="00FB3B2F">
        <w:rPr>
          <w:rFonts w:ascii="仿宋" w:eastAsia="仿宋" w:hAnsi="仿宋" w:hint="eastAsia"/>
          <w:sz w:val="28"/>
          <w:szCs w:val="28"/>
        </w:rPr>
        <w:t>，</w:t>
      </w:r>
      <w:r w:rsidR="00FD0817">
        <w:rPr>
          <w:rFonts w:ascii="仿宋" w:eastAsia="仿宋" w:hAnsi="仿宋" w:hint="eastAsia"/>
          <w:sz w:val="28"/>
          <w:szCs w:val="28"/>
        </w:rPr>
        <w:t>体现了</w:t>
      </w:r>
      <w:r w:rsidR="00CB004F" w:rsidRPr="000F44D5">
        <w:rPr>
          <w:rFonts w:ascii="仿宋" w:eastAsia="仿宋" w:hAnsi="仿宋" w:hint="eastAsia"/>
          <w:sz w:val="28"/>
          <w:szCs w:val="28"/>
        </w:rPr>
        <w:t>省级</w:t>
      </w:r>
      <w:r w:rsidR="00FD0817">
        <w:rPr>
          <w:rFonts w:ascii="仿宋" w:eastAsia="仿宋" w:hAnsi="仿宋" w:hint="eastAsia"/>
          <w:sz w:val="28"/>
          <w:szCs w:val="28"/>
        </w:rPr>
        <w:t>政府</w:t>
      </w:r>
      <w:r w:rsidR="00CB004F" w:rsidRPr="000F44D5">
        <w:rPr>
          <w:rFonts w:ascii="仿宋" w:eastAsia="仿宋" w:hAnsi="仿宋" w:hint="eastAsia"/>
          <w:sz w:val="28"/>
          <w:szCs w:val="28"/>
        </w:rPr>
        <w:t>在“统筹布局、突破重点、强化考核、调动市县、整合资源”方面的作用。市县级作为全域旅游统筹推进的责任主体，共召开114次相关会议，占全部会议的76%</w:t>
      </w:r>
      <w:r w:rsidR="00FD0817">
        <w:rPr>
          <w:rFonts w:ascii="仿宋" w:eastAsia="仿宋" w:hAnsi="仿宋" w:hint="eastAsia"/>
          <w:sz w:val="28"/>
          <w:szCs w:val="28"/>
        </w:rPr>
        <w:t>，但从全国性密度上来看并不高</w:t>
      </w:r>
      <w:r w:rsidR="00CB004F" w:rsidRPr="000F44D5">
        <w:rPr>
          <w:rFonts w:ascii="仿宋" w:eastAsia="仿宋" w:hAnsi="仿宋" w:hint="eastAsia"/>
          <w:sz w:val="28"/>
          <w:szCs w:val="28"/>
        </w:rPr>
        <w:t>。</w:t>
      </w:r>
      <w:r w:rsidR="00FD0817">
        <w:rPr>
          <w:rFonts w:ascii="仿宋" w:eastAsia="仿宋" w:hAnsi="仿宋" w:hint="eastAsia"/>
          <w:sz w:val="28"/>
          <w:szCs w:val="28"/>
        </w:rPr>
        <w:t>会议一般以旅游部门主导，</w:t>
      </w:r>
      <w:r w:rsidR="009E2427">
        <w:rPr>
          <w:rFonts w:ascii="仿宋" w:eastAsia="仿宋" w:hAnsi="仿宋" w:hint="eastAsia"/>
          <w:sz w:val="28"/>
          <w:szCs w:val="28"/>
        </w:rPr>
        <w:t>为全域旅游提供支持的</w:t>
      </w:r>
      <w:r w:rsidR="00CB004F" w:rsidRPr="000F44D5">
        <w:rPr>
          <w:rFonts w:ascii="仿宋" w:eastAsia="仿宋" w:hAnsi="仿宋" w:hint="eastAsia"/>
          <w:sz w:val="28"/>
          <w:szCs w:val="28"/>
        </w:rPr>
        <w:t>交通、宣传、城建等</w:t>
      </w:r>
      <w:r w:rsidR="009E2427">
        <w:rPr>
          <w:rFonts w:ascii="仿宋" w:eastAsia="仿宋" w:hAnsi="仿宋" w:hint="eastAsia"/>
          <w:sz w:val="28"/>
          <w:szCs w:val="28"/>
        </w:rPr>
        <w:t>系统参与较少，</w:t>
      </w:r>
      <w:r w:rsidR="00EA5460">
        <w:rPr>
          <w:rFonts w:ascii="仿宋" w:eastAsia="仿宋" w:hAnsi="仿宋" w:hint="eastAsia"/>
          <w:sz w:val="28"/>
          <w:szCs w:val="28"/>
        </w:rPr>
        <w:t>部门之间的配合</w:t>
      </w:r>
      <w:r w:rsidR="00CB004F" w:rsidRPr="000F44D5">
        <w:rPr>
          <w:rFonts w:ascii="仿宋" w:eastAsia="仿宋" w:hAnsi="仿宋" w:hint="eastAsia"/>
          <w:sz w:val="28"/>
          <w:szCs w:val="28"/>
        </w:rPr>
        <w:t>联动</w:t>
      </w:r>
      <w:r w:rsidR="00FD0817">
        <w:rPr>
          <w:rFonts w:ascii="仿宋" w:eastAsia="仿宋" w:hAnsi="仿宋" w:hint="eastAsia"/>
          <w:sz w:val="28"/>
          <w:szCs w:val="28"/>
        </w:rPr>
        <w:t>机制</w:t>
      </w:r>
      <w:r w:rsidR="00CB004F" w:rsidRPr="000F44D5">
        <w:rPr>
          <w:rFonts w:ascii="仿宋" w:eastAsia="仿宋" w:hAnsi="仿宋" w:hint="eastAsia"/>
          <w:sz w:val="28"/>
          <w:szCs w:val="28"/>
        </w:rPr>
        <w:t>还有待加强。</w:t>
      </w:r>
    </w:p>
    <w:p w:rsidR="00713B49" w:rsidRPr="000375E4" w:rsidRDefault="00713B49" w:rsidP="00E40931">
      <w:pPr>
        <w:pStyle w:val="3"/>
        <w:spacing w:before="0" w:afterLines="50" w:line="360" w:lineRule="auto"/>
        <w:rPr>
          <w:rFonts w:ascii="仿宋" w:eastAsia="仿宋" w:hAnsi="仿宋"/>
          <w:sz w:val="28"/>
          <w:szCs w:val="28"/>
        </w:rPr>
      </w:pPr>
      <w:bookmarkStart w:id="10" w:name="_Toc460716918"/>
      <w:r w:rsidRPr="000375E4">
        <w:rPr>
          <w:rFonts w:ascii="黑体" w:eastAsia="黑体" w:hAnsi="黑体" w:hint="eastAsia"/>
          <w:sz w:val="30"/>
          <w:szCs w:val="30"/>
        </w:rPr>
        <w:t>2.</w:t>
      </w:r>
      <w:r>
        <w:rPr>
          <w:rFonts w:ascii="黑体" w:eastAsia="黑体" w:hAnsi="黑体" w:hint="eastAsia"/>
          <w:sz w:val="30"/>
          <w:szCs w:val="30"/>
        </w:rPr>
        <w:t>形式：59次</w:t>
      </w:r>
      <w:r w:rsidRPr="009B3096">
        <w:rPr>
          <w:rFonts w:ascii="黑体" w:eastAsia="黑体" w:hAnsi="黑体" w:hint="eastAsia"/>
          <w:sz w:val="30"/>
          <w:szCs w:val="30"/>
        </w:rPr>
        <w:t>动员会</w:t>
      </w:r>
      <w:r>
        <w:rPr>
          <w:rFonts w:ascii="黑体" w:eastAsia="黑体" w:hAnsi="黑体" w:hint="eastAsia"/>
          <w:sz w:val="30"/>
          <w:szCs w:val="30"/>
        </w:rPr>
        <w:t>推进全域旅游</w:t>
      </w:r>
      <w:bookmarkEnd w:id="10"/>
    </w:p>
    <w:p w:rsidR="00713B49" w:rsidRPr="00713B49" w:rsidRDefault="00713B49" w:rsidP="00E40931">
      <w:pPr>
        <w:spacing w:afterLines="50" w:line="360" w:lineRule="auto"/>
        <w:ind w:firstLine="539"/>
        <w:rPr>
          <w:rFonts w:ascii="仿宋" w:eastAsia="仿宋" w:hAnsi="仿宋"/>
          <w:sz w:val="28"/>
          <w:szCs w:val="28"/>
        </w:rPr>
      </w:pPr>
      <w:r w:rsidRPr="00C34A79">
        <w:rPr>
          <w:rFonts w:ascii="仿宋" w:eastAsia="仿宋" w:hAnsi="仿宋" w:hint="eastAsia"/>
          <w:sz w:val="28"/>
          <w:szCs w:val="28"/>
        </w:rPr>
        <w:t>各地有关全域旅游发展的动员和推进会议</w:t>
      </w:r>
      <w:r>
        <w:rPr>
          <w:rFonts w:ascii="仿宋" w:eastAsia="仿宋" w:hAnsi="仿宋" w:hint="eastAsia"/>
          <w:sz w:val="28"/>
          <w:szCs w:val="28"/>
        </w:rPr>
        <w:t>密度较高</w:t>
      </w:r>
      <w:r w:rsidRPr="00C34A79">
        <w:rPr>
          <w:rFonts w:ascii="仿宋" w:eastAsia="仿宋" w:hAnsi="仿宋" w:hint="eastAsia"/>
          <w:sz w:val="28"/>
          <w:szCs w:val="28"/>
        </w:rPr>
        <w:t>，着重</w:t>
      </w:r>
      <w:r>
        <w:rPr>
          <w:rFonts w:ascii="仿宋" w:eastAsia="仿宋" w:hAnsi="仿宋" w:hint="eastAsia"/>
          <w:sz w:val="28"/>
          <w:szCs w:val="28"/>
        </w:rPr>
        <w:t>在</w:t>
      </w:r>
      <w:r w:rsidRPr="00C34A79">
        <w:rPr>
          <w:rFonts w:ascii="仿宋" w:eastAsia="仿宋" w:hAnsi="仿宋" w:hint="eastAsia"/>
          <w:sz w:val="28"/>
          <w:szCs w:val="28"/>
        </w:rPr>
        <w:t>动员、推进、培训、推介、投资等</w:t>
      </w:r>
      <w:r>
        <w:rPr>
          <w:rFonts w:ascii="仿宋" w:eastAsia="仿宋" w:hAnsi="仿宋" w:hint="eastAsia"/>
          <w:sz w:val="28"/>
          <w:szCs w:val="28"/>
        </w:rPr>
        <w:t>方面，以</w:t>
      </w:r>
      <w:r w:rsidRPr="00C34A79">
        <w:rPr>
          <w:rFonts w:ascii="仿宋" w:eastAsia="仿宋" w:hAnsi="仿宋" w:hint="eastAsia"/>
          <w:sz w:val="28"/>
          <w:szCs w:val="28"/>
        </w:rPr>
        <w:t>整合资源、吸引投资、共建共享</w:t>
      </w:r>
      <w:r>
        <w:rPr>
          <w:rFonts w:ascii="仿宋" w:eastAsia="仿宋" w:hAnsi="仿宋" w:hint="eastAsia"/>
          <w:sz w:val="28"/>
          <w:szCs w:val="28"/>
        </w:rPr>
        <w:t>为主题践行全域旅游发展模式的会议数量</w:t>
      </w:r>
      <w:r w:rsidRPr="00C34A79">
        <w:rPr>
          <w:rFonts w:ascii="仿宋" w:eastAsia="仿宋" w:hAnsi="仿宋" w:hint="eastAsia"/>
          <w:sz w:val="28"/>
          <w:szCs w:val="28"/>
        </w:rPr>
        <w:t>达59次，贵州、海南、云南、宁夏、江苏、辽宁、湖南等省份都积极开展了省级层面的全域旅游发展</w:t>
      </w:r>
      <w:r>
        <w:rPr>
          <w:rFonts w:ascii="仿宋" w:eastAsia="仿宋" w:hAnsi="仿宋" w:hint="eastAsia"/>
          <w:sz w:val="28"/>
          <w:szCs w:val="28"/>
        </w:rPr>
        <w:t>会议</w:t>
      </w:r>
      <w:r w:rsidRPr="00C34A79">
        <w:rPr>
          <w:rFonts w:ascii="仿宋" w:eastAsia="仿宋" w:hAnsi="仿宋" w:hint="eastAsia"/>
          <w:sz w:val="28"/>
          <w:szCs w:val="28"/>
        </w:rPr>
        <w:t>。通过创建示范区、举办全域旅游培训会、建立旅游产业</w:t>
      </w:r>
      <w:r w:rsidRPr="00C34A79">
        <w:rPr>
          <w:rFonts w:ascii="仿宋" w:eastAsia="仿宋" w:hAnsi="仿宋" w:hint="eastAsia"/>
          <w:sz w:val="28"/>
          <w:szCs w:val="28"/>
        </w:rPr>
        <w:lastRenderedPageBreak/>
        <w:t>推进委员会、设立全域旅游服务中心、开展客源地品牌推介会等</w:t>
      </w:r>
      <w:r>
        <w:rPr>
          <w:rFonts w:ascii="仿宋" w:eastAsia="仿宋" w:hAnsi="仿宋" w:hint="eastAsia"/>
          <w:sz w:val="28"/>
          <w:szCs w:val="28"/>
        </w:rPr>
        <w:t>措施</w:t>
      </w:r>
      <w:r w:rsidRPr="00C34A79">
        <w:rPr>
          <w:rFonts w:ascii="仿宋" w:eastAsia="仿宋" w:hAnsi="仿宋" w:hint="eastAsia"/>
          <w:sz w:val="28"/>
          <w:szCs w:val="28"/>
        </w:rPr>
        <w:t>，多地将发展全域旅游的战略步骤进一步细化落实。</w:t>
      </w:r>
    </w:p>
    <w:p w:rsidR="00A6397A" w:rsidRDefault="00A6397A" w:rsidP="00A6397A">
      <w:pPr>
        <w:jc w:val="center"/>
        <w:rPr>
          <w:sz w:val="28"/>
          <w:szCs w:val="28"/>
        </w:rPr>
      </w:pPr>
      <w:r>
        <w:rPr>
          <w:noProof/>
          <w:sz w:val="28"/>
          <w:szCs w:val="28"/>
        </w:rPr>
        <w:drawing>
          <wp:inline distT="0" distB="0" distL="0" distR="0">
            <wp:extent cx="5067300" cy="4093513"/>
            <wp:effectExtent l="19050" t="0" r="0" b="0"/>
            <wp:docPr id="1" name="图片 1" descr="d:\桌面文件\桌面\词云图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桌面文件\桌面\词云图3.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7300" cy="4093513"/>
                    </a:xfrm>
                    <a:prstGeom prst="rect">
                      <a:avLst/>
                    </a:prstGeom>
                    <a:noFill/>
                    <a:ln>
                      <a:noFill/>
                    </a:ln>
                  </pic:spPr>
                </pic:pic>
              </a:graphicData>
            </a:graphic>
          </wp:inline>
        </w:drawing>
      </w:r>
    </w:p>
    <w:p w:rsidR="00A6397A" w:rsidRPr="003A014E" w:rsidRDefault="00A6397A" w:rsidP="00E40931">
      <w:pPr>
        <w:spacing w:beforeLines="50" w:afterLines="50" w:line="360" w:lineRule="auto"/>
        <w:jc w:val="center"/>
        <w:rPr>
          <w:rFonts w:ascii="楷体" w:eastAsia="楷体" w:hAnsi="楷体"/>
          <w:b/>
          <w:sz w:val="24"/>
          <w:szCs w:val="24"/>
        </w:rPr>
      </w:pPr>
      <w:r w:rsidRPr="003A014E">
        <w:rPr>
          <w:rFonts w:ascii="楷体" w:eastAsia="楷体" w:hAnsi="楷体" w:hint="eastAsia"/>
          <w:b/>
          <w:sz w:val="24"/>
          <w:szCs w:val="24"/>
        </w:rPr>
        <w:t>图</w:t>
      </w:r>
      <w:r w:rsidR="00C34A79" w:rsidRPr="003A014E">
        <w:rPr>
          <w:rFonts w:ascii="楷体" w:eastAsia="楷体" w:hAnsi="楷体" w:hint="eastAsia"/>
          <w:b/>
          <w:sz w:val="24"/>
          <w:szCs w:val="24"/>
        </w:rPr>
        <w:t>2</w:t>
      </w:r>
      <w:r w:rsidR="00032EC2">
        <w:rPr>
          <w:rFonts w:ascii="楷体" w:eastAsia="楷体" w:hAnsi="楷体" w:hint="eastAsia"/>
          <w:b/>
          <w:sz w:val="24"/>
          <w:szCs w:val="24"/>
        </w:rPr>
        <w:t>：各地旅游会议相关媒体报道内容词云</w:t>
      </w:r>
      <w:r w:rsidRPr="003A014E">
        <w:rPr>
          <w:rFonts w:ascii="楷体" w:eastAsia="楷体" w:hAnsi="楷体" w:hint="eastAsia"/>
          <w:b/>
          <w:sz w:val="24"/>
          <w:szCs w:val="24"/>
        </w:rPr>
        <w:t>（样本数：</w:t>
      </w:r>
      <w:r w:rsidR="000942EE" w:rsidRPr="003A014E">
        <w:rPr>
          <w:rFonts w:ascii="楷体" w:eastAsia="楷体" w:hAnsi="楷体" w:hint="eastAsia"/>
          <w:b/>
          <w:sz w:val="24"/>
          <w:szCs w:val="24"/>
        </w:rPr>
        <w:t>75</w:t>
      </w:r>
      <w:r w:rsidRPr="003A014E">
        <w:rPr>
          <w:rFonts w:ascii="楷体" w:eastAsia="楷体" w:hAnsi="楷体" w:hint="eastAsia"/>
          <w:b/>
          <w:sz w:val="24"/>
          <w:szCs w:val="24"/>
        </w:rPr>
        <w:t>篇）</w:t>
      </w:r>
    </w:p>
    <w:p w:rsidR="00F865AC" w:rsidRPr="009B3096" w:rsidRDefault="00C34A79" w:rsidP="00E40931">
      <w:pPr>
        <w:pStyle w:val="3"/>
        <w:spacing w:before="0" w:afterLines="50" w:line="360" w:lineRule="auto"/>
        <w:rPr>
          <w:rFonts w:ascii="黑体" w:eastAsia="黑体" w:hAnsi="黑体"/>
          <w:sz w:val="30"/>
          <w:szCs w:val="30"/>
        </w:rPr>
      </w:pPr>
      <w:bookmarkStart w:id="11" w:name="_Toc460716919"/>
      <w:r w:rsidRPr="004C6527">
        <w:rPr>
          <w:rFonts w:ascii="黑体" w:eastAsia="黑体" w:hAnsi="黑体" w:hint="eastAsia"/>
          <w:sz w:val="30"/>
          <w:szCs w:val="30"/>
        </w:rPr>
        <w:t>3.</w:t>
      </w:r>
      <w:r w:rsidR="00F865AC">
        <w:rPr>
          <w:rFonts w:ascii="黑体" w:eastAsia="黑体" w:hAnsi="黑体" w:hint="eastAsia"/>
          <w:sz w:val="30"/>
          <w:szCs w:val="30"/>
        </w:rPr>
        <w:t>内容：</w:t>
      </w:r>
      <w:r w:rsidR="007A0648">
        <w:rPr>
          <w:rFonts w:ascii="黑体" w:eastAsia="黑体" w:hAnsi="黑体" w:hint="eastAsia"/>
          <w:sz w:val="30"/>
          <w:szCs w:val="30"/>
        </w:rPr>
        <w:t>加强</w:t>
      </w:r>
      <w:r w:rsidR="003819AD">
        <w:rPr>
          <w:rFonts w:ascii="黑体" w:eastAsia="黑体" w:hAnsi="黑体" w:hint="eastAsia"/>
          <w:sz w:val="30"/>
          <w:szCs w:val="30"/>
        </w:rPr>
        <w:t>全域旅游</w:t>
      </w:r>
      <w:r w:rsidR="007A0648">
        <w:rPr>
          <w:rFonts w:ascii="黑体" w:eastAsia="黑体" w:hAnsi="黑体" w:hint="eastAsia"/>
          <w:sz w:val="30"/>
          <w:szCs w:val="30"/>
        </w:rPr>
        <w:t>顶层设计</w:t>
      </w:r>
      <w:bookmarkEnd w:id="11"/>
    </w:p>
    <w:p w:rsidR="00F865AC" w:rsidRPr="000375E4" w:rsidRDefault="00F865AC" w:rsidP="00E40931">
      <w:pPr>
        <w:spacing w:afterLines="50" w:line="360" w:lineRule="auto"/>
        <w:ind w:firstLine="539"/>
        <w:rPr>
          <w:rFonts w:ascii="仿宋" w:eastAsia="仿宋" w:hAnsi="仿宋"/>
          <w:sz w:val="28"/>
          <w:szCs w:val="28"/>
        </w:rPr>
      </w:pPr>
      <w:r w:rsidRPr="000375E4">
        <w:rPr>
          <w:rFonts w:ascii="仿宋" w:eastAsia="仿宋" w:hAnsi="仿宋" w:hint="eastAsia"/>
          <w:sz w:val="28"/>
          <w:szCs w:val="28"/>
        </w:rPr>
        <w:t>在全域旅游建设元年，各地结合本地旅游产业发展实际，</w:t>
      </w:r>
      <w:r w:rsidR="007A0648">
        <w:rPr>
          <w:rFonts w:ascii="仿宋" w:eastAsia="仿宋" w:hAnsi="仿宋" w:hint="eastAsia"/>
          <w:sz w:val="28"/>
          <w:szCs w:val="28"/>
        </w:rPr>
        <w:t>积极</w:t>
      </w:r>
      <w:r w:rsidRPr="000375E4">
        <w:rPr>
          <w:rFonts w:ascii="仿宋" w:eastAsia="仿宋" w:hAnsi="仿宋" w:hint="eastAsia"/>
          <w:sz w:val="28"/>
          <w:szCs w:val="28"/>
        </w:rPr>
        <w:t>落实全域旅游发展战略</w:t>
      </w:r>
      <w:r w:rsidR="007A0648" w:rsidRPr="000375E4">
        <w:rPr>
          <w:rFonts w:ascii="仿宋" w:eastAsia="仿宋" w:hAnsi="仿宋" w:hint="eastAsia"/>
          <w:sz w:val="28"/>
          <w:szCs w:val="28"/>
        </w:rPr>
        <w:t>和路径</w:t>
      </w:r>
      <w:r w:rsidRPr="000375E4">
        <w:rPr>
          <w:rFonts w:ascii="仿宋" w:eastAsia="仿宋" w:hAnsi="仿宋" w:hint="eastAsia"/>
          <w:sz w:val="28"/>
          <w:szCs w:val="28"/>
        </w:rPr>
        <w:t>。</w:t>
      </w:r>
      <w:r w:rsidR="007A0648" w:rsidRPr="000375E4">
        <w:rPr>
          <w:rFonts w:ascii="仿宋" w:eastAsia="仿宋" w:hAnsi="仿宋" w:hint="eastAsia"/>
          <w:sz w:val="28"/>
          <w:szCs w:val="28"/>
        </w:rPr>
        <w:t>各地</w:t>
      </w:r>
      <w:r w:rsidR="007A0648">
        <w:rPr>
          <w:rFonts w:ascii="仿宋" w:eastAsia="仿宋" w:hAnsi="仿宋" w:hint="eastAsia"/>
          <w:sz w:val="28"/>
          <w:szCs w:val="28"/>
        </w:rPr>
        <w:t>以加强</w:t>
      </w:r>
      <w:r w:rsidRPr="000375E4">
        <w:rPr>
          <w:rFonts w:ascii="仿宋" w:eastAsia="仿宋" w:hAnsi="仿宋" w:hint="eastAsia"/>
          <w:sz w:val="28"/>
          <w:szCs w:val="28"/>
        </w:rPr>
        <w:t>顶层设计</w:t>
      </w:r>
      <w:r w:rsidR="007A0648">
        <w:rPr>
          <w:rFonts w:ascii="仿宋" w:eastAsia="仿宋" w:hAnsi="仿宋" w:hint="eastAsia"/>
          <w:sz w:val="28"/>
          <w:szCs w:val="28"/>
        </w:rPr>
        <w:t>为重点</w:t>
      </w:r>
      <w:r w:rsidRPr="000375E4">
        <w:rPr>
          <w:rFonts w:ascii="仿宋" w:eastAsia="仿宋" w:hAnsi="仿宋" w:hint="eastAsia"/>
          <w:sz w:val="28"/>
          <w:szCs w:val="28"/>
        </w:rPr>
        <w:t>，</w:t>
      </w:r>
      <w:r w:rsidR="007A0648">
        <w:rPr>
          <w:rFonts w:ascii="仿宋" w:eastAsia="仿宋" w:hAnsi="仿宋" w:hint="eastAsia"/>
          <w:sz w:val="28"/>
          <w:szCs w:val="28"/>
        </w:rPr>
        <w:t>进一步</w:t>
      </w:r>
      <w:r w:rsidRPr="000375E4">
        <w:rPr>
          <w:rFonts w:ascii="仿宋" w:eastAsia="仿宋" w:hAnsi="仿宋" w:hint="eastAsia"/>
          <w:sz w:val="28"/>
          <w:szCs w:val="28"/>
        </w:rPr>
        <w:t>完善规章制度</w:t>
      </w:r>
      <w:r w:rsidR="007A0648">
        <w:rPr>
          <w:rFonts w:ascii="仿宋" w:eastAsia="仿宋" w:hAnsi="仿宋" w:hint="eastAsia"/>
          <w:sz w:val="28"/>
          <w:szCs w:val="28"/>
        </w:rPr>
        <w:t>，</w:t>
      </w:r>
      <w:r w:rsidRPr="000375E4">
        <w:rPr>
          <w:rFonts w:ascii="仿宋" w:eastAsia="仿宋" w:hAnsi="仿宋" w:hint="eastAsia"/>
          <w:sz w:val="28"/>
          <w:szCs w:val="28"/>
        </w:rPr>
        <w:t>编制</w:t>
      </w:r>
      <w:r w:rsidR="007A0648">
        <w:rPr>
          <w:rFonts w:ascii="仿宋" w:eastAsia="仿宋" w:hAnsi="仿宋" w:hint="eastAsia"/>
          <w:sz w:val="28"/>
          <w:szCs w:val="28"/>
        </w:rPr>
        <w:t>具有</w:t>
      </w:r>
      <w:r w:rsidRPr="000375E4">
        <w:rPr>
          <w:rFonts w:ascii="仿宋" w:eastAsia="仿宋" w:hAnsi="仿宋" w:hint="eastAsia"/>
          <w:sz w:val="28"/>
          <w:szCs w:val="28"/>
        </w:rPr>
        <w:t>前瞻性、科学性及可操作性的发展规划</w:t>
      </w:r>
      <w:r w:rsidR="007A0648">
        <w:rPr>
          <w:rFonts w:ascii="仿宋" w:eastAsia="仿宋" w:hAnsi="仿宋" w:hint="eastAsia"/>
          <w:sz w:val="28"/>
          <w:szCs w:val="28"/>
        </w:rPr>
        <w:t>，强化资源整合</w:t>
      </w:r>
      <w:r w:rsidRPr="000375E4">
        <w:rPr>
          <w:rFonts w:ascii="仿宋" w:eastAsia="仿宋" w:hAnsi="仿宋" w:hint="eastAsia"/>
          <w:sz w:val="28"/>
          <w:szCs w:val="28"/>
        </w:rPr>
        <w:t>，同时在统一思想、动员培训等方面也取得了积极成果。</w:t>
      </w:r>
    </w:p>
    <w:p w:rsidR="00F865AC" w:rsidRDefault="007A0648" w:rsidP="00E40931">
      <w:pPr>
        <w:spacing w:afterLines="50" w:line="360" w:lineRule="auto"/>
        <w:ind w:firstLine="539"/>
        <w:rPr>
          <w:rFonts w:ascii="仿宋" w:eastAsia="仿宋" w:hAnsi="仿宋"/>
          <w:sz w:val="28"/>
          <w:szCs w:val="28"/>
        </w:rPr>
      </w:pPr>
      <w:r>
        <w:rPr>
          <w:rFonts w:ascii="仿宋" w:eastAsia="仿宋" w:hAnsi="仿宋" w:hint="eastAsia"/>
          <w:sz w:val="28"/>
          <w:szCs w:val="28"/>
        </w:rPr>
        <w:t>以</w:t>
      </w:r>
      <w:r w:rsidR="00F865AC" w:rsidRPr="000375E4">
        <w:rPr>
          <w:rFonts w:ascii="仿宋" w:eastAsia="仿宋" w:hAnsi="仿宋" w:hint="eastAsia"/>
          <w:sz w:val="28"/>
          <w:szCs w:val="28"/>
        </w:rPr>
        <w:t>内蒙古阿拉善盟</w:t>
      </w:r>
      <w:r>
        <w:rPr>
          <w:rFonts w:ascii="仿宋" w:eastAsia="仿宋" w:hAnsi="仿宋" w:hint="eastAsia"/>
          <w:sz w:val="28"/>
          <w:szCs w:val="28"/>
        </w:rPr>
        <w:t>为例，当地</w:t>
      </w:r>
      <w:r w:rsidR="00F865AC" w:rsidRPr="000375E4">
        <w:rPr>
          <w:rFonts w:ascii="仿宋" w:eastAsia="仿宋" w:hAnsi="仿宋" w:hint="eastAsia"/>
          <w:sz w:val="28"/>
          <w:szCs w:val="28"/>
        </w:rPr>
        <w:t>旅游局为提升全域旅游示范区规划水平， 于8月16日邀请旅游界及学术界专家学者在北京专门举办</w:t>
      </w:r>
      <w:r>
        <w:rPr>
          <w:rFonts w:ascii="仿宋" w:eastAsia="仿宋" w:hAnsi="仿宋" w:hint="eastAsia"/>
          <w:sz w:val="28"/>
          <w:szCs w:val="28"/>
        </w:rPr>
        <w:t>相关会议，</w:t>
      </w:r>
      <w:r w:rsidR="00F865AC" w:rsidRPr="000375E4">
        <w:rPr>
          <w:rFonts w:ascii="仿宋" w:eastAsia="仿宋" w:hAnsi="仿宋" w:hint="eastAsia"/>
          <w:sz w:val="28"/>
          <w:szCs w:val="28"/>
        </w:rPr>
        <w:t>研讨论证《以建设国际旅游目的地为目标的阿拉善盟全域旅</w:t>
      </w:r>
      <w:r w:rsidR="00F865AC" w:rsidRPr="000375E4">
        <w:rPr>
          <w:rFonts w:ascii="仿宋" w:eastAsia="仿宋" w:hAnsi="仿宋" w:hint="eastAsia"/>
          <w:sz w:val="28"/>
          <w:szCs w:val="28"/>
        </w:rPr>
        <w:lastRenderedPageBreak/>
        <w:t xml:space="preserve">游发展总体规划》，并以此吸纳新思路、新设想，改善和提升规划编制水准，以期更好地指导实践。此外，贵州省为全面掌握及审视全省旅游资源发展情况，还开展了省内旅游资源大普查工作，以更科学地规划发展路径、扬长避短。 </w:t>
      </w:r>
    </w:p>
    <w:p w:rsidR="009B3096" w:rsidRPr="009B3096" w:rsidRDefault="00534EF9" w:rsidP="00E40931">
      <w:pPr>
        <w:pStyle w:val="3"/>
        <w:spacing w:before="0" w:afterLines="50" w:line="360" w:lineRule="auto"/>
        <w:rPr>
          <w:rFonts w:ascii="黑体" w:eastAsia="黑体" w:hAnsi="黑体"/>
          <w:sz w:val="30"/>
          <w:szCs w:val="30"/>
        </w:rPr>
      </w:pPr>
      <w:bookmarkStart w:id="12" w:name="_Toc460716920"/>
      <w:r>
        <w:rPr>
          <w:rFonts w:ascii="黑体" w:eastAsia="黑体" w:hAnsi="黑体" w:hint="eastAsia"/>
          <w:sz w:val="30"/>
          <w:szCs w:val="30"/>
        </w:rPr>
        <w:t>4</w:t>
      </w:r>
      <w:r w:rsidR="009B3096" w:rsidRPr="009B3096">
        <w:rPr>
          <w:rFonts w:ascii="黑体" w:eastAsia="黑体" w:hAnsi="黑体" w:hint="eastAsia"/>
          <w:sz w:val="30"/>
          <w:szCs w:val="30"/>
        </w:rPr>
        <w:t>.</w:t>
      </w:r>
      <w:r w:rsidR="00EA5460">
        <w:rPr>
          <w:rFonts w:ascii="黑体" w:eastAsia="黑体" w:hAnsi="黑体" w:hint="eastAsia"/>
          <w:sz w:val="30"/>
          <w:szCs w:val="30"/>
        </w:rPr>
        <w:t>创新</w:t>
      </w:r>
      <w:r w:rsidR="009B3096" w:rsidRPr="009B3096">
        <w:rPr>
          <w:rFonts w:ascii="黑体" w:eastAsia="黑体" w:hAnsi="黑体" w:hint="eastAsia"/>
          <w:sz w:val="30"/>
          <w:szCs w:val="30"/>
        </w:rPr>
        <w:t>：融合新元素</w:t>
      </w:r>
      <w:r w:rsidR="009B3096">
        <w:rPr>
          <w:rFonts w:ascii="黑体" w:eastAsia="黑体" w:hAnsi="黑体" w:hint="eastAsia"/>
          <w:sz w:val="30"/>
          <w:szCs w:val="30"/>
        </w:rPr>
        <w:t>打造</w:t>
      </w:r>
      <w:r w:rsidR="009B3096" w:rsidRPr="009B3096">
        <w:rPr>
          <w:rFonts w:ascii="黑体" w:eastAsia="黑体" w:hAnsi="黑体" w:hint="eastAsia"/>
          <w:sz w:val="30"/>
          <w:szCs w:val="30"/>
        </w:rPr>
        <w:t>智慧旅游</w:t>
      </w:r>
      <w:bookmarkEnd w:id="12"/>
    </w:p>
    <w:p w:rsidR="000B3793" w:rsidRDefault="000B3793" w:rsidP="00E40931">
      <w:pPr>
        <w:spacing w:afterLines="50" w:line="360" w:lineRule="auto"/>
        <w:ind w:firstLine="539"/>
        <w:rPr>
          <w:rFonts w:ascii="仿宋" w:eastAsia="仿宋" w:hAnsi="仿宋"/>
          <w:sz w:val="28"/>
          <w:szCs w:val="28"/>
        </w:rPr>
      </w:pPr>
      <w:r>
        <w:rPr>
          <w:rFonts w:ascii="仿宋" w:eastAsia="仿宋" w:hAnsi="仿宋" w:hint="eastAsia"/>
          <w:sz w:val="28"/>
          <w:szCs w:val="28"/>
        </w:rPr>
        <w:t>在推进全域旅游建设中</w:t>
      </w:r>
      <w:r w:rsidR="009B3096">
        <w:rPr>
          <w:rFonts w:ascii="仿宋" w:eastAsia="仿宋" w:hAnsi="仿宋" w:hint="eastAsia"/>
          <w:sz w:val="28"/>
          <w:szCs w:val="28"/>
        </w:rPr>
        <w:t>，</w:t>
      </w:r>
      <w:r w:rsidR="00C34A79" w:rsidRPr="009B3096">
        <w:rPr>
          <w:rFonts w:ascii="仿宋" w:eastAsia="仿宋" w:hAnsi="仿宋" w:hint="eastAsia"/>
          <w:sz w:val="28"/>
          <w:szCs w:val="28"/>
        </w:rPr>
        <w:t>提升区域内旅游产品及服务品牌化、规模化</w:t>
      </w:r>
      <w:r>
        <w:rPr>
          <w:rFonts w:ascii="仿宋" w:eastAsia="仿宋" w:hAnsi="仿宋" w:hint="eastAsia"/>
          <w:sz w:val="28"/>
          <w:szCs w:val="28"/>
        </w:rPr>
        <w:t>、</w:t>
      </w:r>
      <w:r w:rsidR="00C34A79" w:rsidRPr="009B3096">
        <w:rPr>
          <w:rFonts w:ascii="仿宋" w:eastAsia="仿宋" w:hAnsi="仿宋" w:hint="eastAsia"/>
          <w:sz w:val="28"/>
          <w:szCs w:val="28"/>
        </w:rPr>
        <w:t>系统化</w:t>
      </w:r>
      <w:r>
        <w:rPr>
          <w:rFonts w:ascii="仿宋" w:eastAsia="仿宋" w:hAnsi="仿宋" w:hint="eastAsia"/>
          <w:sz w:val="28"/>
          <w:szCs w:val="28"/>
        </w:rPr>
        <w:t>被放到了重要位置，着力</w:t>
      </w:r>
      <w:r w:rsidR="00C34A79" w:rsidRPr="005D17B7">
        <w:rPr>
          <w:rFonts w:ascii="仿宋" w:eastAsia="仿宋" w:hAnsi="仿宋" w:hint="eastAsia"/>
          <w:sz w:val="28"/>
          <w:szCs w:val="28"/>
        </w:rPr>
        <w:t>通过完善自身产品的形象品牌及全方位管理经验，融合新元素延长及丰富产品线</w:t>
      </w:r>
      <w:r>
        <w:rPr>
          <w:rFonts w:ascii="仿宋" w:eastAsia="仿宋" w:hAnsi="仿宋" w:hint="eastAsia"/>
          <w:sz w:val="28"/>
          <w:szCs w:val="28"/>
        </w:rPr>
        <w:t>等</w:t>
      </w:r>
      <w:r w:rsidR="00C34A79" w:rsidRPr="005D17B7">
        <w:rPr>
          <w:rFonts w:ascii="仿宋" w:eastAsia="仿宋" w:hAnsi="仿宋" w:hint="eastAsia"/>
          <w:sz w:val="28"/>
          <w:szCs w:val="28"/>
        </w:rPr>
        <w:t>，以对区域内旅游产品及服务进行改造升级。</w:t>
      </w:r>
    </w:p>
    <w:p w:rsidR="00C34A79" w:rsidRDefault="00C34A79" w:rsidP="00E40931">
      <w:pPr>
        <w:spacing w:afterLines="50" w:line="360" w:lineRule="auto"/>
        <w:ind w:firstLine="539"/>
        <w:rPr>
          <w:rFonts w:ascii="仿宋" w:eastAsia="仿宋" w:hAnsi="仿宋"/>
          <w:sz w:val="28"/>
          <w:szCs w:val="28"/>
        </w:rPr>
      </w:pPr>
      <w:r w:rsidRPr="005D17B7">
        <w:rPr>
          <w:rFonts w:ascii="仿宋" w:eastAsia="仿宋" w:hAnsi="仿宋" w:hint="eastAsia"/>
          <w:sz w:val="28"/>
          <w:szCs w:val="28"/>
        </w:rPr>
        <w:t>湖北省通过加强旅游标准化服务的“武汉模式、湖北经验”，推动旅游厕所革命“八动法”，</w:t>
      </w:r>
      <w:r w:rsidR="0063769C">
        <w:rPr>
          <w:rFonts w:ascii="仿宋" w:eastAsia="仿宋" w:hAnsi="仿宋" w:hint="eastAsia"/>
          <w:sz w:val="28"/>
          <w:szCs w:val="28"/>
        </w:rPr>
        <w:t>着力提升区域内旅游产业的服务体系。此外，为推动旅游产业</w:t>
      </w:r>
      <w:r w:rsidRPr="005D17B7">
        <w:rPr>
          <w:rFonts w:ascii="仿宋" w:eastAsia="仿宋" w:hAnsi="仿宋" w:hint="eastAsia"/>
          <w:sz w:val="28"/>
          <w:szCs w:val="28"/>
        </w:rPr>
        <w:t>提档升级，今年7月，辽宁省旅游局分别与省农发行、省农联社签署共同推进旅游产业发展战略合作协议，在推进重大旅游项目建设、开发重要旅游产品方面迈出了旅游与金融跨界融合的步伐。南京市也通过整合智慧旅游平台，实现旅游信息在PC端、手机WAP网站、客户端、互动式体验终端、微信平台等多个场域的</w:t>
      </w:r>
      <w:r w:rsidR="0063769C">
        <w:rPr>
          <w:rFonts w:ascii="仿宋" w:eastAsia="仿宋" w:hAnsi="仿宋" w:hint="eastAsia"/>
          <w:sz w:val="28"/>
          <w:szCs w:val="28"/>
        </w:rPr>
        <w:t>互联</w:t>
      </w:r>
      <w:r w:rsidRPr="005D17B7">
        <w:rPr>
          <w:rFonts w:ascii="仿宋" w:eastAsia="仿宋" w:hAnsi="仿宋" w:hint="eastAsia"/>
          <w:sz w:val="28"/>
          <w:szCs w:val="28"/>
        </w:rPr>
        <w:t>互通。</w:t>
      </w:r>
    </w:p>
    <w:p w:rsidR="00F865AC" w:rsidRPr="004C6527" w:rsidRDefault="00F865AC" w:rsidP="00E40931">
      <w:pPr>
        <w:pStyle w:val="3"/>
        <w:spacing w:before="0" w:afterLines="50" w:line="360" w:lineRule="auto"/>
        <w:rPr>
          <w:rFonts w:ascii="黑体" w:eastAsia="黑体" w:hAnsi="黑体"/>
          <w:sz w:val="30"/>
          <w:szCs w:val="30"/>
        </w:rPr>
      </w:pPr>
      <w:bookmarkStart w:id="13" w:name="_Toc460716921"/>
      <w:r>
        <w:rPr>
          <w:rFonts w:ascii="黑体" w:eastAsia="黑体" w:hAnsi="黑体" w:hint="eastAsia"/>
          <w:sz w:val="30"/>
          <w:szCs w:val="30"/>
        </w:rPr>
        <w:t>5.共识：</w:t>
      </w:r>
      <w:r w:rsidR="004639E4">
        <w:rPr>
          <w:rFonts w:ascii="黑体" w:eastAsia="黑体" w:hAnsi="黑体" w:hint="eastAsia"/>
          <w:sz w:val="30"/>
          <w:szCs w:val="30"/>
        </w:rPr>
        <w:t>发挥区域优势</w:t>
      </w:r>
      <w:r>
        <w:rPr>
          <w:rFonts w:ascii="黑体" w:eastAsia="黑体" w:hAnsi="黑体" w:hint="eastAsia"/>
          <w:sz w:val="30"/>
          <w:szCs w:val="30"/>
        </w:rPr>
        <w:t>推进</w:t>
      </w:r>
      <w:r w:rsidRPr="006427A9">
        <w:rPr>
          <w:rFonts w:ascii="黑体" w:eastAsia="黑体" w:hAnsi="黑体" w:hint="eastAsia"/>
          <w:sz w:val="30"/>
          <w:szCs w:val="30"/>
        </w:rPr>
        <w:t>融合发展</w:t>
      </w:r>
      <w:bookmarkEnd w:id="13"/>
    </w:p>
    <w:p w:rsidR="00F865AC" w:rsidRPr="005D17B7" w:rsidRDefault="00F865AC" w:rsidP="00E40931">
      <w:pPr>
        <w:spacing w:afterLines="50" w:line="360" w:lineRule="auto"/>
        <w:ind w:firstLine="539"/>
        <w:rPr>
          <w:rFonts w:ascii="仿宋" w:eastAsia="仿宋" w:hAnsi="仿宋"/>
          <w:sz w:val="28"/>
          <w:szCs w:val="28"/>
        </w:rPr>
      </w:pPr>
      <w:r w:rsidRPr="005D17B7">
        <w:rPr>
          <w:rFonts w:ascii="仿宋" w:eastAsia="仿宋" w:hAnsi="仿宋" w:hint="eastAsia"/>
          <w:sz w:val="28"/>
          <w:szCs w:val="28"/>
        </w:rPr>
        <w:t>各地发展全域旅游事业</w:t>
      </w:r>
      <w:r w:rsidR="009549D3">
        <w:rPr>
          <w:rFonts w:ascii="仿宋" w:eastAsia="仿宋" w:hAnsi="仿宋" w:hint="eastAsia"/>
          <w:sz w:val="28"/>
          <w:szCs w:val="28"/>
        </w:rPr>
        <w:t>尽管</w:t>
      </w:r>
      <w:r w:rsidRPr="005D17B7">
        <w:rPr>
          <w:rFonts w:ascii="仿宋" w:eastAsia="仿宋" w:hAnsi="仿宋" w:hint="eastAsia"/>
          <w:sz w:val="28"/>
          <w:szCs w:val="28"/>
        </w:rPr>
        <w:t>存在着多样化的思路和路径，但也有</w:t>
      </w:r>
      <w:r w:rsidR="009549D3">
        <w:rPr>
          <w:rFonts w:ascii="仿宋" w:eastAsia="仿宋" w:hAnsi="仿宋" w:hint="eastAsia"/>
          <w:sz w:val="28"/>
          <w:szCs w:val="28"/>
        </w:rPr>
        <w:t>一些共性特征</w:t>
      </w:r>
      <w:r w:rsidRPr="005D17B7">
        <w:rPr>
          <w:rFonts w:ascii="仿宋" w:eastAsia="仿宋" w:hAnsi="仿宋" w:hint="eastAsia"/>
          <w:sz w:val="28"/>
          <w:szCs w:val="28"/>
        </w:rPr>
        <w:t>。</w:t>
      </w:r>
    </w:p>
    <w:p w:rsidR="00F865AC" w:rsidRPr="005D17B7" w:rsidRDefault="00F865AC" w:rsidP="00E40931">
      <w:pPr>
        <w:spacing w:afterLines="50" w:line="360" w:lineRule="auto"/>
        <w:ind w:firstLine="539"/>
        <w:rPr>
          <w:rFonts w:ascii="仿宋" w:eastAsia="仿宋" w:hAnsi="仿宋"/>
          <w:sz w:val="28"/>
          <w:szCs w:val="28"/>
        </w:rPr>
      </w:pPr>
      <w:r w:rsidRPr="00346AB3">
        <w:rPr>
          <w:rFonts w:ascii="仿宋" w:eastAsia="仿宋" w:hAnsi="仿宋" w:hint="eastAsia"/>
          <w:b/>
          <w:sz w:val="28"/>
          <w:szCs w:val="28"/>
        </w:rPr>
        <w:t>首先，各地均强调着眼大局。</w:t>
      </w:r>
      <w:r w:rsidRPr="005D17B7">
        <w:rPr>
          <w:rFonts w:ascii="仿宋" w:eastAsia="仿宋" w:hAnsi="仿宋" w:hint="eastAsia"/>
          <w:sz w:val="28"/>
          <w:szCs w:val="28"/>
        </w:rPr>
        <w:t>不管是青岛市的“全方位、全要素、</w:t>
      </w:r>
      <w:r w:rsidRPr="005D17B7">
        <w:rPr>
          <w:rFonts w:ascii="仿宋" w:eastAsia="仿宋" w:hAnsi="仿宋" w:hint="eastAsia"/>
          <w:sz w:val="28"/>
          <w:szCs w:val="28"/>
        </w:rPr>
        <w:lastRenderedPageBreak/>
        <w:t>全时空”要求，还是宁夏打造“全景、全民、全业、全时”特点的“全域宁夏”指导原则，皆着眼区域旅游产业的发展大局，以及区域内旅游产业与其他基础设施建设、环境维护、人民参与等其他社会事业的资源融合。</w:t>
      </w:r>
    </w:p>
    <w:p w:rsidR="00F865AC" w:rsidRDefault="00F865AC" w:rsidP="00E40931">
      <w:pPr>
        <w:spacing w:afterLines="50" w:line="360" w:lineRule="auto"/>
        <w:ind w:firstLine="539"/>
        <w:rPr>
          <w:rFonts w:ascii="仿宋" w:eastAsia="仿宋" w:hAnsi="仿宋"/>
          <w:sz w:val="28"/>
          <w:szCs w:val="28"/>
        </w:rPr>
      </w:pPr>
      <w:r w:rsidRPr="00346AB3">
        <w:rPr>
          <w:rFonts w:ascii="仿宋" w:eastAsia="仿宋" w:hAnsi="仿宋" w:hint="eastAsia"/>
          <w:b/>
          <w:sz w:val="28"/>
          <w:szCs w:val="28"/>
        </w:rPr>
        <w:t>其次，重点突出特色旅游资源，打造产业核心吸引力。</w:t>
      </w:r>
      <w:r w:rsidRPr="005D17B7">
        <w:rPr>
          <w:rFonts w:ascii="仿宋" w:eastAsia="仿宋" w:hAnsi="仿宋" w:hint="eastAsia"/>
          <w:sz w:val="28"/>
          <w:szCs w:val="28"/>
        </w:rPr>
        <w:t>例如青岛</w:t>
      </w:r>
      <w:r w:rsidR="004639E4">
        <w:rPr>
          <w:rFonts w:ascii="仿宋" w:eastAsia="仿宋" w:hAnsi="仿宋" w:hint="eastAsia"/>
          <w:sz w:val="28"/>
          <w:szCs w:val="28"/>
        </w:rPr>
        <w:t>要求</w:t>
      </w:r>
      <w:r w:rsidRPr="005D17B7">
        <w:rPr>
          <w:rFonts w:ascii="仿宋" w:eastAsia="仿宋" w:hAnsi="仿宋" w:hint="eastAsia"/>
          <w:sz w:val="28"/>
          <w:szCs w:val="28"/>
        </w:rPr>
        <w:t>全力打造滨海度假旅游集群，重点打造疗养度假、养生度假、体验度假等滨海度假系列旅游产品。今年3月，海南省长刘赐贵就省内全域旅游发展做出批示，指出省内应充分发挥全国最好的生态环境、全国最大的经济特区、全国唯一的国际旅游岛三大优势，实施“国际旅游岛+”计划，推进旅游产业融合发展。</w:t>
      </w:r>
    </w:p>
    <w:p w:rsidR="002716E5" w:rsidRPr="001E72E3" w:rsidRDefault="002716E5" w:rsidP="00E40931">
      <w:pPr>
        <w:pStyle w:val="2"/>
        <w:spacing w:before="0" w:afterLines="50" w:line="360" w:lineRule="auto"/>
        <w:rPr>
          <w:rFonts w:ascii="黑体" w:eastAsia="黑体" w:hAnsi="黑体"/>
          <w:kern w:val="0"/>
          <w:lang w:val="zh-CN"/>
        </w:rPr>
      </w:pPr>
      <w:bookmarkStart w:id="14" w:name="_Toc460716922"/>
      <w:r w:rsidRPr="001E72E3">
        <w:rPr>
          <w:rFonts w:ascii="黑体" w:eastAsia="黑体" w:hAnsi="黑体" w:hint="eastAsia"/>
          <w:kern w:val="0"/>
          <w:lang w:val="zh-CN"/>
        </w:rPr>
        <w:t>（</w:t>
      </w:r>
      <w:r w:rsidR="000A3F3C" w:rsidRPr="001E72E3">
        <w:rPr>
          <w:rFonts w:ascii="黑体" w:eastAsia="黑体" w:hAnsi="黑体" w:hint="eastAsia"/>
          <w:kern w:val="0"/>
          <w:lang w:val="zh-CN"/>
        </w:rPr>
        <w:t>三</w:t>
      </w:r>
      <w:r w:rsidRPr="001E72E3">
        <w:rPr>
          <w:rFonts w:ascii="黑体" w:eastAsia="黑体" w:hAnsi="黑体" w:hint="eastAsia"/>
          <w:kern w:val="0"/>
          <w:lang w:val="zh-CN"/>
        </w:rPr>
        <w:t>）全域旅游</w:t>
      </w:r>
      <w:r w:rsidR="000447FF">
        <w:rPr>
          <w:rFonts w:ascii="黑体" w:eastAsia="黑体" w:hAnsi="黑体" w:hint="eastAsia"/>
          <w:kern w:val="0"/>
          <w:lang w:val="zh-CN"/>
        </w:rPr>
        <w:t>示范区</w:t>
      </w:r>
      <w:r w:rsidRPr="001E72E3">
        <w:rPr>
          <w:rFonts w:ascii="黑体" w:eastAsia="黑体" w:hAnsi="黑体" w:hint="eastAsia"/>
          <w:kern w:val="0"/>
          <w:lang w:val="zh-CN"/>
        </w:rPr>
        <w:t>特点分析</w:t>
      </w:r>
      <w:bookmarkEnd w:id="14"/>
    </w:p>
    <w:p w:rsidR="005A2C72" w:rsidRDefault="0074117C" w:rsidP="00A12BFF">
      <w:pPr>
        <w:jc w:val="center"/>
        <w:rPr>
          <w:lang w:val="zh-CN"/>
        </w:rPr>
      </w:pPr>
      <w:r>
        <w:rPr>
          <w:noProof/>
        </w:rPr>
        <w:drawing>
          <wp:inline distT="0" distB="0" distL="0" distR="0">
            <wp:extent cx="3886200" cy="2924175"/>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886200" cy="2924175"/>
                    </a:xfrm>
                    <a:prstGeom prst="rect">
                      <a:avLst/>
                    </a:prstGeom>
                    <a:noFill/>
                    <a:ln w="9525">
                      <a:noFill/>
                      <a:miter lim="800000"/>
                      <a:headEnd/>
                      <a:tailEnd/>
                    </a:ln>
                  </pic:spPr>
                </pic:pic>
              </a:graphicData>
            </a:graphic>
          </wp:inline>
        </w:drawing>
      </w:r>
    </w:p>
    <w:p w:rsidR="00236330" w:rsidRPr="00494C5B" w:rsidRDefault="00236330" w:rsidP="00E40931">
      <w:pPr>
        <w:spacing w:beforeLines="50" w:afterLines="50" w:line="360" w:lineRule="auto"/>
        <w:jc w:val="center"/>
        <w:rPr>
          <w:rFonts w:ascii="楷体" w:eastAsia="楷体" w:hAnsi="楷体"/>
          <w:b/>
          <w:sz w:val="24"/>
          <w:szCs w:val="24"/>
        </w:rPr>
      </w:pPr>
      <w:r w:rsidRPr="00494C5B">
        <w:rPr>
          <w:rFonts w:ascii="楷体" w:eastAsia="楷体" w:hAnsi="楷体" w:hint="eastAsia"/>
          <w:b/>
          <w:sz w:val="24"/>
          <w:szCs w:val="24"/>
        </w:rPr>
        <w:t>图</w:t>
      </w:r>
      <w:r w:rsidR="00A92E96" w:rsidRPr="00494C5B">
        <w:rPr>
          <w:rFonts w:ascii="楷体" w:eastAsia="楷体" w:hAnsi="楷体" w:hint="eastAsia"/>
          <w:b/>
          <w:sz w:val="24"/>
          <w:szCs w:val="24"/>
        </w:rPr>
        <w:t>3</w:t>
      </w:r>
      <w:r w:rsidRPr="00494C5B">
        <w:rPr>
          <w:rFonts w:ascii="楷体" w:eastAsia="楷体" w:hAnsi="楷体" w:hint="eastAsia"/>
          <w:b/>
          <w:sz w:val="24"/>
          <w:szCs w:val="24"/>
        </w:rPr>
        <w:t>：</w:t>
      </w:r>
      <w:r w:rsidR="00897B53" w:rsidRPr="00494C5B">
        <w:rPr>
          <w:rFonts w:ascii="楷体" w:eastAsia="楷体" w:hAnsi="楷体" w:hint="eastAsia"/>
          <w:b/>
          <w:sz w:val="24"/>
          <w:szCs w:val="24"/>
        </w:rPr>
        <w:t>全国</w:t>
      </w:r>
      <w:r w:rsidRPr="00494C5B">
        <w:rPr>
          <w:rFonts w:ascii="楷体" w:eastAsia="楷体" w:hAnsi="楷体" w:hint="eastAsia"/>
          <w:b/>
          <w:sz w:val="24"/>
          <w:szCs w:val="24"/>
        </w:rPr>
        <w:t>全域旅游</w:t>
      </w:r>
      <w:r w:rsidR="00A92E96" w:rsidRPr="00494C5B">
        <w:rPr>
          <w:rFonts w:ascii="楷体" w:eastAsia="楷体" w:hAnsi="楷体" w:hint="eastAsia"/>
          <w:b/>
          <w:sz w:val="24"/>
          <w:szCs w:val="24"/>
        </w:rPr>
        <w:t>示范区</w:t>
      </w:r>
      <w:r w:rsidRPr="00494C5B">
        <w:rPr>
          <w:rFonts w:ascii="楷体" w:eastAsia="楷体" w:hAnsi="楷体" w:hint="eastAsia"/>
          <w:b/>
          <w:sz w:val="24"/>
          <w:szCs w:val="24"/>
        </w:rPr>
        <w:t>特点</w:t>
      </w:r>
      <w:r w:rsidR="00897B53" w:rsidRPr="00494C5B">
        <w:rPr>
          <w:rFonts w:ascii="楷体" w:eastAsia="楷体" w:hAnsi="楷体" w:hint="eastAsia"/>
          <w:b/>
          <w:sz w:val="24"/>
          <w:szCs w:val="24"/>
        </w:rPr>
        <w:t>分析</w:t>
      </w:r>
    </w:p>
    <w:p w:rsidR="00AA2C42" w:rsidRPr="00897B53" w:rsidRDefault="00AA2C42" w:rsidP="00E40931">
      <w:pPr>
        <w:pStyle w:val="3"/>
        <w:spacing w:before="0" w:afterLines="50" w:line="360" w:lineRule="auto"/>
        <w:rPr>
          <w:rFonts w:ascii="黑体" w:eastAsia="黑体" w:hAnsi="黑体"/>
          <w:sz w:val="30"/>
          <w:szCs w:val="30"/>
        </w:rPr>
      </w:pPr>
      <w:bookmarkStart w:id="15" w:name="_Toc460716923"/>
      <w:r w:rsidRPr="00897B53">
        <w:rPr>
          <w:rFonts w:ascii="黑体" w:eastAsia="黑体" w:hAnsi="黑体" w:hint="eastAsia"/>
          <w:sz w:val="30"/>
          <w:szCs w:val="30"/>
        </w:rPr>
        <w:lastRenderedPageBreak/>
        <w:t>1.</w:t>
      </w:r>
      <w:r w:rsidR="000C65D2" w:rsidRPr="00897B53">
        <w:rPr>
          <w:rFonts w:ascii="黑体" w:eastAsia="黑体" w:hAnsi="黑体" w:hint="eastAsia"/>
          <w:sz w:val="30"/>
          <w:szCs w:val="30"/>
        </w:rPr>
        <w:t>知名景区是示范区的“金名片”</w:t>
      </w:r>
      <w:bookmarkEnd w:id="15"/>
    </w:p>
    <w:p w:rsidR="000507D7" w:rsidRPr="00FD2093" w:rsidRDefault="00FD2093" w:rsidP="00E40931">
      <w:pPr>
        <w:spacing w:afterLines="50" w:line="360" w:lineRule="auto"/>
        <w:ind w:firstLine="539"/>
        <w:rPr>
          <w:rFonts w:ascii="仿宋" w:eastAsia="仿宋" w:hAnsi="仿宋"/>
          <w:sz w:val="28"/>
          <w:szCs w:val="28"/>
        </w:rPr>
      </w:pPr>
      <w:r>
        <w:rPr>
          <w:rFonts w:ascii="仿宋" w:eastAsia="仿宋" w:hAnsi="仿宋" w:hint="eastAsia"/>
          <w:sz w:val="28"/>
          <w:szCs w:val="28"/>
        </w:rPr>
        <w:t>知名</w:t>
      </w:r>
      <w:r w:rsidR="000507D7" w:rsidRPr="00FD2093">
        <w:rPr>
          <w:rFonts w:ascii="仿宋" w:eastAsia="仿宋" w:hAnsi="仿宋" w:hint="eastAsia"/>
          <w:sz w:val="28"/>
          <w:szCs w:val="28"/>
        </w:rPr>
        <w:t>景区</w:t>
      </w:r>
      <w:r>
        <w:rPr>
          <w:rFonts w:ascii="仿宋" w:eastAsia="仿宋" w:hAnsi="仿宋" w:hint="eastAsia"/>
          <w:sz w:val="28"/>
          <w:szCs w:val="28"/>
        </w:rPr>
        <w:t>能直接提升</w:t>
      </w:r>
      <w:r w:rsidR="000507D7" w:rsidRPr="00FD2093">
        <w:rPr>
          <w:rFonts w:ascii="仿宋" w:eastAsia="仿宋" w:hAnsi="仿宋" w:hint="eastAsia"/>
          <w:sz w:val="28"/>
          <w:szCs w:val="28"/>
        </w:rPr>
        <w:t>城市</w:t>
      </w:r>
      <w:r>
        <w:rPr>
          <w:rFonts w:ascii="仿宋" w:eastAsia="仿宋" w:hAnsi="仿宋" w:hint="eastAsia"/>
          <w:sz w:val="28"/>
          <w:szCs w:val="28"/>
        </w:rPr>
        <w:t>的</w:t>
      </w:r>
      <w:r w:rsidR="000507D7" w:rsidRPr="00FD2093">
        <w:rPr>
          <w:rFonts w:ascii="仿宋" w:eastAsia="仿宋" w:hAnsi="仿宋" w:hint="eastAsia"/>
          <w:sz w:val="28"/>
          <w:szCs w:val="28"/>
        </w:rPr>
        <w:t>知名度</w:t>
      </w:r>
      <w:r>
        <w:rPr>
          <w:rFonts w:ascii="仿宋" w:eastAsia="仿宋" w:hAnsi="仿宋" w:hint="eastAsia"/>
          <w:sz w:val="28"/>
          <w:szCs w:val="28"/>
        </w:rPr>
        <w:t>，带动示范区旅游资源优化配置</w:t>
      </w:r>
      <w:r w:rsidR="000D1B6B" w:rsidRPr="00FD2093">
        <w:rPr>
          <w:rFonts w:ascii="仿宋" w:eastAsia="仿宋" w:hAnsi="仿宋" w:hint="eastAsia"/>
          <w:sz w:val="28"/>
          <w:szCs w:val="28"/>
        </w:rPr>
        <w:t>。</w:t>
      </w:r>
      <w:r w:rsidR="00111B99">
        <w:rPr>
          <w:rFonts w:ascii="仿宋" w:eastAsia="仿宋" w:hAnsi="仿宋" w:hint="eastAsia"/>
          <w:sz w:val="28"/>
          <w:szCs w:val="28"/>
        </w:rPr>
        <w:t>以</w:t>
      </w:r>
      <w:r>
        <w:rPr>
          <w:rFonts w:ascii="仿宋" w:eastAsia="仿宋" w:hAnsi="仿宋" w:hint="eastAsia"/>
          <w:sz w:val="28"/>
          <w:szCs w:val="28"/>
        </w:rPr>
        <w:t>黄山</w:t>
      </w:r>
      <w:r w:rsidR="00111B99">
        <w:rPr>
          <w:rFonts w:ascii="仿宋" w:eastAsia="仿宋" w:hAnsi="仿宋" w:hint="eastAsia"/>
          <w:sz w:val="28"/>
          <w:szCs w:val="28"/>
        </w:rPr>
        <w:t>为例，</w:t>
      </w:r>
      <w:r w:rsidR="00D57832">
        <w:rPr>
          <w:rFonts w:ascii="仿宋" w:eastAsia="仿宋" w:hAnsi="仿宋" w:hint="eastAsia"/>
          <w:sz w:val="28"/>
          <w:szCs w:val="28"/>
        </w:rPr>
        <w:t>其独特的自然风光</w:t>
      </w:r>
      <w:r w:rsidR="008A7A34">
        <w:rPr>
          <w:rFonts w:ascii="仿宋" w:eastAsia="仿宋" w:hAnsi="仿宋" w:hint="eastAsia"/>
          <w:sz w:val="28"/>
          <w:szCs w:val="28"/>
        </w:rPr>
        <w:t>蜚声海内外</w:t>
      </w:r>
      <w:r>
        <w:rPr>
          <w:rFonts w:ascii="仿宋" w:eastAsia="仿宋" w:hAnsi="仿宋" w:hint="eastAsia"/>
          <w:sz w:val="28"/>
          <w:szCs w:val="28"/>
        </w:rPr>
        <w:t>，有着巨大的品牌价值。</w:t>
      </w:r>
      <w:r w:rsidR="008A7A34">
        <w:rPr>
          <w:rFonts w:ascii="仿宋" w:eastAsia="仿宋" w:hAnsi="仿宋" w:hint="eastAsia"/>
          <w:sz w:val="28"/>
          <w:szCs w:val="28"/>
        </w:rPr>
        <w:t>1987年国务院批准成立黄山市，城市名称挂钩知名景区，提升了黄山市的知名度，带动了旅游经济。</w:t>
      </w:r>
      <w:r w:rsidR="00111B99">
        <w:rPr>
          <w:rFonts w:ascii="仿宋" w:eastAsia="仿宋" w:hAnsi="仿宋" w:hint="eastAsia"/>
          <w:sz w:val="28"/>
          <w:szCs w:val="28"/>
        </w:rPr>
        <w:t>目前，</w:t>
      </w:r>
      <w:r w:rsidRPr="00FD2093">
        <w:rPr>
          <w:rFonts w:ascii="仿宋" w:eastAsia="仿宋" w:hAnsi="仿宋" w:hint="eastAsia"/>
          <w:sz w:val="28"/>
          <w:szCs w:val="28"/>
        </w:rPr>
        <w:t>黄山市</w:t>
      </w:r>
      <w:r w:rsidR="00111B99" w:rsidRPr="00FD2093">
        <w:rPr>
          <w:rFonts w:ascii="仿宋" w:eastAsia="仿宋" w:hAnsi="仿宋" w:hint="eastAsia"/>
          <w:sz w:val="28"/>
          <w:szCs w:val="28"/>
        </w:rPr>
        <w:t>以黄山为中心，以徽文化为特色，</w:t>
      </w:r>
      <w:r w:rsidR="008A7A34">
        <w:rPr>
          <w:rFonts w:ascii="仿宋" w:eastAsia="仿宋" w:hAnsi="仿宋" w:hint="eastAsia"/>
          <w:sz w:val="28"/>
          <w:szCs w:val="28"/>
        </w:rPr>
        <w:t>并将</w:t>
      </w:r>
      <w:r w:rsidR="00536833" w:rsidRPr="00FD2093">
        <w:rPr>
          <w:rFonts w:ascii="仿宋" w:eastAsia="仿宋" w:hAnsi="仿宋" w:hint="eastAsia"/>
          <w:sz w:val="28"/>
          <w:szCs w:val="28"/>
        </w:rPr>
        <w:t>齐云山、花山谜窟等徽文化景点申报为国家级风景名胜区，屯溪老街申报为全国唯一的历史文化保护街区</w:t>
      </w:r>
      <w:r w:rsidR="008A7A34">
        <w:rPr>
          <w:rFonts w:ascii="仿宋" w:eastAsia="仿宋" w:hAnsi="仿宋" w:hint="eastAsia"/>
          <w:sz w:val="28"/>
          <w:szCs w:val="28"/>
        </w:rPr>
        <w:t>，</w:t>
      </w:r>
      <w:r w:rsidR="00536833" w:rsidRPr="00FD2093">
        <w:rPr>
          <w:rFonts w:ascii="仿宋" w:eastAsia="仿宋" w:hAnsi="仿宋" w:hint="eastAsia"/>
          <w:sz w:val="28"/>
          <w:szCs w:val="28"/>
        </w:rPr>
        <w:t>黟县西递、宏村作为“皖南古村落”申报为世界文化遗产。</w:t>
      </w:r>
      <w:r w:rsidR="00111B99" w:rsidRPr="00FD2093">
        <w:rPr>
          <w:rFonts w:ascii="仿宋" w:eastAsia="仿宋" w:hAnsi="仿宋" w:hint="eastAsia"/>
          <w:sz w:val="28"/>
          <w:szCs w:val="28"/>
        </w:rPr>
        <w:t>建市</w:t>
      </w:r>
      <w:r w:rsidR="008A7A34">
        <w:rPr>
          <w:rFonts w:ascii="仿宋" w:eastAsia="仿宋" w:hAnsi="仿宋" w:hint="eastAsia"/>
          <w:sz w:val="28"/>
          <w:szCs w:val="28"/>
        </w:rPr>
        <w:t>20多年来</w:t>
      </w:r>
      <w:r w:rsidR="00111B99" w:rsidRPr="00FD2093">
        <w:rPr>
          <w:rFonts w:ascii="仿宋" w:eastAsia="仿宋" w:hAnsi="仿宋" w:hint="eastAsia"/>
          <w:sz w:val="28"/>
          <w:szCs w:val="28"/>
        </w:rPr>
        <w:t>，</w:t>
      </w:r>
      <w:r w:rsidR="00111B99">
        <w:rPr>
          <w:rFonts w:ascii="仿宋" w:eastAsia="仿宋" w:hAnsi="仿宋" w:hint="eastAsia"/>
          <w:sz w:val="28"/>
          <w:szCs w:val="28"/>
        </w:rPr>
        <w:t>黄山市在</w:t>
      </w:r>
      <w:r w:rsidR="00111B99" w:rsidRPr="00FD2093">
        <w:rPr>
          <w:rFonts w:ascii="仿宋" w:eastAsia="仿宋" w:hAnsi="仿宋" w:hint="eastAsia"/>
          <w:sz w:val="28"/>
          <w:szCs w:val="28"/>
        </w:rPr>
        <w:t>现代国际旅游城市建设取得</w:t>
      </w:r>
      <w:r w:rsidR="008A7A34">
        <w:rPr>
          <w:rFonts w:ascii="仿宋" w:eastAsia="仿宋" w:hAnsi="仿宋" w:hint="eastAsia"/>
          <w:sz w:val="28"/>
          <w:szCs w:val="28"/>
        </w:rPr>
        <w:t>了</w:t>
      </w:r>
      <w:r w:rsidR="00111B99" w:rsidRPr="00FD2093">
        <w:rPr>
          <w:rFonts w:ascii="仿宋" w:eastAsia="仿宋" w:hAnsi="仿宋" w:hint="eastAsia"/>
          <w:sz w:val="28"/>
          <w:szCs w:val="28"/>
        </w:rPr>
        <w:t>前所未有的成就</w:t>
      </w:r>
      <w:r w:rsidR="00111B99">
        <w:rPr>
          <w:rFonts w:ascii="仿宋" w:eastAsia="仿宋" w:hAnsi="仿宋" w:hint="eastAsia"/>
          <w:sz w:val="28"/>
          <w:szCs w:val="28"/>
        </w:rPr>
        <w:t>。黄山</w:t>
      </w:r>
      <w:r w:rsidR="00D407A3">
        <w:rPr>
          <w:rFonts w:ascii="仿宋" w:eastAsia="仿宋" w:hAnsi="仿宋" w:hint="eastAsia"/>
          <w:sz w:val="28"/>
          <w:szCs w:val="28"/>
        </w:rPr>
        <w:t>作为“金名片”</w:t>
      </w:r>
      <w:r w:rsidR="00111B99">
        <w:rPr>
          <w:rFonts w:ascii="仿宋" w:eastAsia="仿宋" w:hAnsi="仿宋" w:hint="eastAsia"/>
          <w:sz w:val="28"/>
          <w:szCs w:val="28"/>
        </w:rPr>
        <w:t>带动了整个黄山市</w:t>
      </w:r>
      <w:r w:rsidR="00111B99" w:rsidRPr="00FD2093">
        <w:rPr>
          <w:rFonts w:ascii="仿宋" w:eastAsia="仿宋" w:hAnsi="仿宋" w:hint="eastAsia"/>
          <w:sz w:val="28"/>
          <w:szCs w:val="28"/>
        </w:rPr>
        <w:t>整合并优化配置徽州旅游资源</w:t>
      </w:r>
      <w:r w:rsidR="00111B99">
        <w:rPr>
          <w:rFonts w:ascii="仿宋" w:eastAsia="仿宋" w:hAnsi="仿宋" w:hint="eastAsia"/>
          <w:sz w:val="28"/>
          <w:szCs w:val="28"/>
        </w:rPr>
        <w:t>，为全域旅游夯实了基础</w:t>
      </w:r>
      <w:r w:rsidR="00111B99" w:rsidRPr="00FD2093">
        <w:rPr>
          <w:rFonts w:ascii="仿宋" w:eastAsia="仿宋" w:hAnsi="仿宋" w:hint="eastAsia"/>
          <w:sz w:val="28"/>
          <w:szCs w:val="28"/>
        </w:rPr>
        <w:t>。</w:t>
      </w:r>
    </w:p>
    <w:p w:rsidR="00AA2C42" w:rsidRPr="00897B53" w:rsidRDefault="00C022AA" w:rsidP="00E40931">
      <w:pPr>
        <w:pStyle w:val="3"/>
        <w:spacing w:before="0" w:afterLines="50" w:line="360" w:lineRule="auto"/>
        <w:rPr>
          <w:rFonts w:ascii="黑体" w:eastAsia="黑体" w:hAnsi="黑体"/>
          <w:sz w:val="30"/>
          <w:szCs w:val="30"/>
        </w:rPr>
      </w:pPr>
      <w:bookmarkStart w:id="16" w:name="_Toc460716924"/>
      <w:r>
        <w:rPr>
          <w:rFonts w:ascii="黑体" w:eastAsia="黑体" w:hAnsi="黑体" w:hint="eastAsia"/>
          <w:sz w:val="30"/>
          <w:szCs w:val="30"/>
        </w:rPr>
        <w:t>2</w:t>
      </w:r>
      <w:r w:rsidR="00AA2C42" w:rsidRPr="00897B53">
        <w:rPr>
          <w:rFonts w:ascii="黑体" w:eastAsia="黑体" w:hAnsi="黑体" w:hint="eastAsia"/>
          <w:sz w:val="30"/>
          <w:szCs w:val="30"/>
        </w:rPr>
        <w:t>.</w:t>
      </w:r>
      <w:r w:rsidR="000C65D2" w:rsidRPr="00897B53">
        <w:rPr>
          <w:rFonts w:ascii="黑体" w:eastAsia="黑体" w:hAnsi="黑体" w:hint="eastAsia"/>
          <w:sz w:val="30"/>
          <w:szCs w:val="30"/>
        </w:rPr>
        <w:t>交通布局是示范区的“生命线”</w:t>
      </w:r>
      <w:bookmarkEnd w:id="16"/>
    </w:p>
    <w:p w:rsidR="00A47024" w:rsidRPr="00A47024" w:rsidRDefault="00A47024" w:rsidP="00E40931">
      <w:pPr>
        <w:spacing w:afterLines="50" w:line="360" w:lineRule="auto"/>
        <w:ind w:firstLine="539"/>
        <w:rPr>
          <w:rFonts w:ascii="仿宋" w:eastAsia="仿宋" w:hAnsi="仿宋"/>
          <w:sz w:val="28"/>
          <w:szCs w:val="28"/>
        </w:rPr>
      </w:pPr>
      <w:r w:rsidRPr="00A47024">
        <w:rPr>
          <w:rFonts w:ascii="仿宋" w:eastAsia="仿宋" w:hAnsi="仿宋" w:hint="eastAsia"/>
          <w:sz w:val="28"/>
          <w:szCs w:val="28"/>
        </w:rPr>
        <w:t>交通</w:t>
      </w:r>
      <w:r w:rsidR="004F71AB">
        <w:rPr>
          <w:rFonts w:ascii="仿宋" w:eastAsia="仿宋" w:hAnsi="仿宋" w:hint="eastAsia"/>
          <w:sz w:val="28"/>
          <w:szCs w:val="28"/>
        </w:rPr>
        <w:t>是构建全域旅游的脉络，其</w:t>
      </w:r>
      <w:r w:rsidRPr="00A47024">
        <w:rPr>
          <w:rFonts w:ascii="仿宋" w:eastAsia="仿宋" w:hAnsi="仿宋" w:hint="eastAsia"/>
          <w:sz w:val="28"/>
          <w:szCs w:val="28"/>
        </w:rPr>
        <w:t>便利程度</w:t>
      </w:r>
      <w:r w:rsidR="004F71AB">
        <w:rPr>
          <w:rFonts w:ascii="仿宋" w:eastAsia="仿宋" w:hAnsi="仿宋" w:hint="eastAsia"/>
          <w:sz w:val="28"/>
          <w:szCs w:val="28"/>
        </w:rPr>
        <w:t>是考量全域旅游发展水平最直观的维度之一。全域旅游示范区内由</w:t>
      </w:r>
      <w:r w:rsidRPr="00A47024">
        <w:rPr>
          <w:rFonts w:ascii="仿宋" w:eastAsia="仿宋" w:hAnsi="仿宋" w:hint="eastAsia"/>
          <w:sz w:val="28"/>
          <w:szCs w:val="28"/>
        </w:rPr>
        <w:t>铁路、公路</w:t>
      </w:r>
      <w:r w:rsidR="004F71AB">
        <w:rPr>
          <w:rFonts w:ascii="仿宋" w:eastAsia="仿宋" w:hAnsi="仿宋" w:hint="eastAsia"/>
          <w:sz w:val="28"/>
          <w:szCs w:val="28"/>
        </w:rPr>
        <w:t>、水路</w:t>
      </w:r>
      <w:r w:rsidRPr="00A47024">
        <w:rPr>
          <w:rFonts w:ascii="仿宋" w:eastAsia="仿宋" w:hAnsi="仿宋" w:hint="eastAsia"/>
          <w:sz w:val="28"/>
          <w:szCs w:val="28"/>
        </w:rPr>
        <w:t>和航空等组成的综合交通网络，是保障全域旅游发展的</w:t>
      </w:r>
      <w:r w:rsidRPr="00A47024">
        <w:rPr>
          <w:rFonts w:ascii="仿宋" w:eastAsia="仿宋" w:hAnsi="仿宋"/>
          <w:sz w:val="28"/>
          <w:szCs w:val="28"/>
        </w:rPr>
        <w:t>“</w:t>
      </w:r>
      <w:r w:rsidRPr="00A47024">
        <w:rPr>
          <w:rFonts w:ascii="仿宋" w:eastAsia="仿宋" w:hAnsi="仿宋" w:hint="eastAsia"/>
          <w:sz w:val="28"/>
          <w:szCs w:val="28"/>
        </w:rPr>
        <w:t>生命线</w:t>
      </w:r>
      <w:r w:rsidRPr="00A47024">
        <w:rPr>
          <w:rFonts w:ascii="仿宋" w:eastAsia="仿宋" w:hAnsi="仿宋"/>
          <w:sz w:val="28"/>
          <w:szCs w:val="28"/>
        </w:rPr>
        <w:t>”</w:t>
      </w:r>
      <w:r w:rsidRPr="00A47024">
        <w:rPr>
          <w:rFonts w:ascii="仿宋" w:eastAsia="仿宋" w:hAnsi="仿宋" w:hint="eastAsia"/>
          <w:sz w:val="28"/>
          <w:szCs w:val="28"/>
        </w:rPr>
        <w:t>。完善的交通布局，应以各城市重要枢纽为节点，实现</w:t>
      </w:r>
      <w:r w:rsidR="004F71AB">
        <w:rPr>
          <w:rFonts w:ascii="仿宋" w:eastAsia="仿宋" w:hAnsi="仿宋" w:hint="eastAsia"/>
          <w:sz w:val="28"/>
          <w:szCs w:val="28"/>
        </w:rPr>
        <w:t>省域间</w:t>
      </w:r>
      <w:r w:rsidRPr="00A47024">
        <w:rPr>
          <w:rFonts w:ascii="仿宋" w:eastAsia="仿宋" w:hAnsi="仿宋" w:hint="eastAsia"/>
          <w:sz w:val="28"/>
          <w:szCs w:val="28"/>
        </w:rPr>
        <w:t>、市州间、城乡间的高效无缝衔接，构建</w:t>
      </w:r>
      <w:r w:rsidR="004F71AB" w:rsidRPr="00A47024">
        <w:rPr>
          <w:rFonts w:ascii="仿宋" w:eastAsia="仿宋" w:hAnsi="仿宋" w:hint="eastAsia"/>
          <w:sz w:val="28"/>
          <w:szCs w:val="28"/>
        </w:rPr>
        <w:t>铁路、公路</w:t>
      </w:r>
      <w:r w:rsidR="004F71AB">
        <w:rPr>
          <w:rFonts w:ascii="仿宋" w:eastAsia="仿宋" w:hAnsi="仿宋" w:hint="eastAsia"/>
          <w:sz w:val="28"/>
          <w:szCs w:val="28"/>
        </w:rPr>
        <w:t>、水路</w:t>
      </w:r>
      <w:r w:rsidR="004F71AB" w:rsidRPr="00A47024">
        <w:rPr>
          <w:rFonts w:ascii="仿宋" w:eastAsia="仿宋" w:hAnsi="仿宋" w:hint="eastAsia"/>
          <w:sz w:val="28"/>
          <w:szCs w:val="28"/>
        </w:rPr>
        <w:t>和航空</w:t>
      </w:r>
      <w:r w:rsidR="004F71AB">
        <w:rPr>
          <w:rFonts w:ascii="仿宋" w:eastAsia="仿宋" w:hAnsi="仿宋" w:hint="eastAsia"/>
          <w:sz w:val="28"/>
          <w:szCs w:val="28"/>
        </w:rPr>
        <w:t>等一体化</w:t>
      </w:r>
      <w:r w:rsidRPr="00A47024">
        <w:rPr>
          <w:rFonts w:ascii="仿宋" w:eastAsia="仿宋" w:hAnsi="仿宋" w:hint="eastAsia"/>
          <w:sz w:val="28"/>
          <w:szCs w:val="28"/>
        </w:rPr>
        <w:t>的交通网络，</w:t>
      </w:r>
      <w:r w:rsidR="004F71AB">
        <w:rPr>
          <w:rFonts w:ascii="仿宋" w:eastAsia="仿宋" w:hAnsi="仿宋" w:hint="eastAsia"/>
          <w:sz w:val="28"/>
          <w:szCs w:val="28"/>
        </w:rPr>
        <w:t>为全域旅游发展提供保障</w:t>
      </w:r>
      <w:r w:rsidRPr="00A47024">
        <w:rPr>
          <w:rFonts w:ascii="仿宋" w:eastAsia="仿宋" w:hAnsi="仿宋" w:hint="eastAsia"/>
          <w:sz w:val="28"/>
          <w:szCs w:val="28"/>
        </w:rPr>
        <w:t>。</w:t>
      </w:r>
    </w:p>
    <w:p w:rsidR="00A47024" w:rsidRPr="0087023C" w:rsidRDefault="0084650F" w:rsidP="00E40931">
      <w:pPr>
        <w:spacing w:afterLines="50" w:line="360" w:lineRule="auto"/>
        <w:ind w:firstLine="539"/>
        <w:rPr>
          <w:rFonts w:ascii="仿宋" w:eastAsia="仿宋" w:hAnsi="仿宋"/>
          <w:sz w:val="28"/>
          <w:szCs w:val="28"/>
        </w:rPr>
      </w:pPr>
      <w:r>
        <w:rPr>
          <w:rFonts w:ascii="仿宋" w:eastAsia="仿宋" w:hAnsi="仿宋" w:hint="eastAsia"/>
          <w:sz w:val="28"/>
          <w:szCs w:val="28"/>
        </w:rPr>
        <w:t>以</w:t>
      </w:r>
      <w:r w:rsidR="00A47024" w:rsidRPr="00A47024">
        <w:rPr>
          <w:rFonts w:ascii="仿宋" w:eastAsia="仿宋" w:hAnsi="仿宋" w:hint="eastAsia"/>
          <w:sz w:val="28"/>
          <w:szCs w:val="28"/>
        </w:rPr>
        <w:t>吐鲁番</w:t>
      </w:r>
      <w:r>
        <w:rPr>
          <w:rFonts w:ascii="仿宋" w:eastAsia="仿宋" w:hAnsi="仿宋" w:hint="eastAsia"/>
          <w:sz w:val="28"/>
          <w:szCs w:val="28"/>
        </w:rPr>
        <w:t>为例，</w:t>
      </w:r>
      <w:r w:rsidR="00A47024" w:rsidRPr="00A47024">
        <w:rPr>
          <w:rFonts w:ascii="仿宋" w:eastAsia="仿宋" w:hAnsi="仿宋"/>
          <w:sz w:val="28"/>
          <w:szCs w:val="28"/>
        </w:rPr>
        <w:t>2016</w:t>
      </w:r>
      <w:r w:rsidR="00A47024" w:rsidRPr="00A47024">
        <w:rPr>
          <w:rFonts w:ascii="仿宋" w:eastAsia="仿宋" w:hAnsi="仿宋" w:hint="eastAsia"/>
          <w:sz w:val="28"/>
          <w:szCs w:val="28"/>
        </w:rPr>
        <w:t>年</w:t>
      </w:r>
      <w:r w:rsidR="00A47024" w:rsidRPr="00A47024">
        <w:rPr>
          <w:rFonts w:ascii="仿宋" w:eastAsia="仿宋" w:hAnsi="仿宋"/>
          <w:sz w:val="28"/>
          <w:szCs w:val="28"/>
        </w:rPr>
        <w:t>5</w:t>
      </w:r>
      <w:r w:rsidR="00A47024" w:rsidRPr="00A47024">
        <w:rPr>
          <w:rFonts w:ascii="仿宋" w:eastAsia="仿宋" w:hAnsi="仿宋" w:hint="eastAsia"/>
          <w:sz w:val="28"/>
          <w:szCs w:val="28"/>
        </w:rPr>
        <w:t>月</w:t>
      </w:r>
      <w:r w:rsidR="00A47024" w:rsidRPr="00A47024">
        <w:rPr>
          <w:rFonts w:ascii="仿宋" w:eastAsia="仿宋" w:hAnsi="仿宋"/>
          <w:sz w:val="28"/>
          <w:szCs w:val="28"/>
        </w:rPr>
        <w:t>23</w:t>
      </w:r>
      <w:r w:rsidR="00A47024" w:rsidRPr="00A47024">
        <w:rPr>
          <w:rFonts w:ascii="仿宋" w:eastAsia="仿宋" w:hAnsi="仿宋" w:hint="eastAsia"/>
          <w:sz w:val="28"/>
          <w:szCs w:val="28"/>
        </w:rPr>
        <w:t>日，吐鲁番开通第一条国内定期航线北京</w:t>
      </w:r>
      <w:r w:rsidR="00A47024" w:rsidRPr="00A47024">
        <w:rPr>
          <w:rFonts w:ascii="仿宋" w:eastAsia="仿宋" w:hAnsi="仿宋"/>
          <w:sz w:val="28"/>
          <w:szCs w:val="28"/>
        </w:rPr>
        <w:t>—</w:t>
      </w:r>
      <w:r w:rsidR="00A47024" w:rsidRPr="00A47024">
        <w:rPr>
          <w:rFonts w:ascii="仿宋" w:eastAsia="仿宋" w:hAnsi="仿宋" w:hint="eastAsia"/>
          <w:sz w:val="28"/>
          <w:szCs w:val="28"/>
        </w:rPr>
        <w:t>哈密</w:t>
      </w:r>
      <w:r w:rsidR="00A47024" w:rsidRPr="00A47024">
        <w:rPr>
          <w:rFonts w:ascii="仿宋" w:eastAsia="仿宋" w:hAnsi="仿宋"/>
          <w:sz w:val="28"/>
          <w:szCs w:val="28"/>
        </w:rPr>
        <w:t>—</w:t>
      </w:r>
      <w:r w:rsidR="00A47024" w:rsidRPr="00A47024">
        <w:rPr>
          <w:rFonts w:ascii="仿宋" w:eastAsia="仿宋" w:hAnsi="仿宋" w:hint="eastAsia"/>
          <w:sz w:val="28"/>
          <w:szCs w:val="28"/>
        </w:rPr>
        <w:t>吐鲁番航线</w:t>
      </w:r>
      <w:r>
        <w:rPr>
          <w:rFonts w:ascii="仿宋" w:eastAsia="仿宋" w:hAnsi="仿宋" w:hint="eastAsia"/>
          <w:sz w:val="28"/>
          <w:szCs w:val="28"/>
        </w:rPr>
        <w:t>，</w:t>
      </w:r>
      <w:r w:rsidR="00A47024" w:rsidRPr="00A47024">
        <w:rPr>
          <w:rFonts w:ascii="仿宋" w:eastAsia="仿宋" w:hAnsi="仿宋"/>
          <w:sz w:val="28"/>
          <w:szCs w:val="28"/>
        </w:rPr>
        <w:t>7</w:t>
      </w:r>
      <w:r w:rsidR="00A47024" w:rsidRPr="00A47024">
        <w:rPr>
          <w:rFonts w:ascii="仿宋" w:eastAsia="仿宋" w:hAnsi="仿宋" w:hint="eastAsia"/>
          <w:sz w:val="28"/>
          <w:szCs w:val="28"/>
        </w:rPr>
        <w:t>月</w:t>
      </w:r>
      <w:r w:rsidR="00A47024" w:rsidRPr="00A47024">
        <w:rPr>
          <w:rFonts w:ascii="仿宋" w:eastAsia="仿宋" w:hAnsi="仿宋"/>
          <w:sz w:val="28"/>
          <w:szCs w:val="28"/>
        </w:rPr>
        <w:t>10</w:t>
      </w:r>
      <w:r w:rsidR="00A47024" w:rsidRPr="00A47024">
        <w:rPr>
          <w:rFonts w:ascii="仿宋" w:eastAsia="仿宋" w:hAnsi="仿宋" w:hint="eastAsia"/>
          <w:sz w:val="28"/>
          <w:szCs w:val="28"/>
        </w:rPr>
        <w:t>日，新疆首次支线航线阿勒泰</w:t>
      </w:r>
      <w:r w:rsidR="00A47024" w:rsidRPr="00A47024">
        <w:rPr>
          <w:rFonts w:ascii="仿宋" w:eastAsia="仿宋" w:hAnsi="仿宋"/>
          <w:sz w:val="28"/>
          <w:szCs w:val="28"/>
        </w:rPr>
        <w:t>-</w:t>
      </w:r>
      <w:r w:rsidR="00A47024" w:rsidRPr="00A47024">
        <w:rPr>
          <w:rFonts w:ascii="仿宋" w:eastAsia="仿宋" w:hAnsi="仿宋" w:hint="eastAsia"/>
          <w:sz w:val="28"/>
          <w:szCs w:val="28"/>
        </w:rPr>
        <w:t>吐鲁番旅游包机进行首航</w:t>
      </w:r>
      <w:r>
        <w:rPr>
          <w:rFonts w:ascii="仿宋" w:eastAsia="仿宋" w:hAnsi="仿宋" w:hint="eastAsia"/>
          <w:sz w:val="28"/>
          <w:szCs w:val="28"/>
        </w:rPr>
        <w:t>，吐鲁番</w:t>
      </w:r>
      <w:r w:rsidR="00A47024" w:rsidRPr="00A47024">
        <w:rPr>
          <w:rFonts w:ascii="仿宋" w:eastAsia="仿宋" w:hAnsi="仿宋" w:hint="eastAsia"/>
          <w:sz w:val="28"/>
          <w:szCs w:val="28"/>
        </w:rPr>
        <w:t>在兰新高铁、高昌故城</w:t>
      </w:r>
      <w:r w:rsidR="00A47024" w:rsidRPr="00A47024">
        <w:rPr>
          <w:rFonts w:ascii="仿宋" w:eastAsia="仿宋" w:hAnsi="仿宋"/>
          <w:sz w:val="28"/>
          <w:szCs w:val="28"/>
        </w:rPr>
        <w:t>-</w:t>
      </w:r>
      <w:r w:rsidR="00A47024" w:rsidRPr="00A47024">
        <w:rPr>
          <w:rFonts w:ascii="仿宋" w:eastAsia="仿宋" w:hAnsi="仿宋" w:hint="eastAsia"/>
          <w:sz w:val="28"/>
          <w:szCs w:val="28"/>
        </w:rPr>
        <w:t>吐峪沟</w:t>
      </w:r>
      <w:r w:rsidR="00A47024" w:rsidRPr="00A47024">
        <w:rPr>
          <w:rFonts w:ascii="仿宋" w:eastAsia="仿宋" w:hAnsi="仿宋" w:hint="eastAsia"/>
          <w:sz w:val="28"/>
          <w:szCs w:val="28"/>
        </w:rPr>
        <w:lastRenderedPageBreak/>
        <w:t>景区旅游道路、坎儿井等主要景区景点周围</w:t>
      </w:r>
      <w:r w:rsidR="00A47024" w:rsidRPr="00A47024">
        <w:rPr>
          <w:rFonts w:ascii="仿宋" w:eastAsia="仿宋" w:hAnsi="仿宋"/>
          <w:sz w:val="28"/>
          <w:szCs w:val="28"/>
        </w:rPr>
        <w:t>“</w:t>
      </w:r>
      <w:r w:rsidR="00A47024" w:rsidRPr="00A47024">
        <w:rPr>
          <w:rFonts w:ascii="仿宋" w:eastAsia="仿宋" w:hAnsi="仿宋" w:hint="eastAsia"/>
          <w:sz w:val="28"/>
          <w:szCs w:val="28"/>
        </w:rPr>
        <w:t>驴的</w:t>
      </w:r>
      <w:r w:rsidR="00A47024" w:rsidRPr="00A47024">
        <w:rPr>
          <w:rFonts w:ascii="仿宋" w:eastAsia="仿宋" w:hAnsi="仿宋"/>
          <w:sz w:val="28"/>
          <w:szCs w:val="28"/>
        </w:rPr>
        <w:t>”</w:t>
      </w:r>
      <w:r w:rsidR="00A47024" w:rsidRPr="00A47024">
        <w:rPr>
          <w:rFonts w:ascii="仿宋" w:eastAsia="仿宋" w:hAnsi="仿宋" w:hint="eastAsia"/>
          <w:sz w:val="28"/>
          <w:szCs w:val="28"/>
        </w:rPr>
        <w:t>线路基础上，依托多条航线，初步建成了铁路、公路、飞机三位一体的交通网络。立体化、集约化的交通布局，解决了以往</w:t>
      </w:r>
      <w:r>
        <w:rPr>
          <w:rFonts w:ascii="仿宋" w:eastAsia="仿宋" w:hAnsi="仿宋" w:hint="eastAsia"/>
          <w:sz w:val="28"/>
          <w:szCs w:val="28"/>
        </w:rPr>
        <w:t>因</w:t>
      </w:r>
      <w:r w:rsidR="00A47024" w:rsidRPr="00A47024">
        <w:rPr>
          <w:rFonts w:ascii="仿宋" w:eastAsia="仿宋" w:hAnsi="仿宋" w:hint="eastAsia"/>
          <w:sz w:val="28"/>
          <w:szCs w:val="28"/>
        </w:rPr>
        <w:t>没有形成交通枢纽地位、旅游交通和时间成本较高等制约吐鲁番旅游产业发展的突出问题，未来将在带动</w:t>
      </w:r>
      <w:r>
        <w:rPr>
          <w:rFonts w:ascii="仿宋" w:eastAsia="仿宋" w:hAnsi="仿宋" w:hint="eastAsia"/>
          <w:sz w:val="28"/>
          <w:szCs w:val="28"/>
        </w:rPr>
        <w:t>旅游</w:t>
      </w:r>
      <w:r w:rsidR="00A47024" w:rsidRPr="00A47024">
        <w:rPr>
          <w:rFonts w:ascii="仿宋" w:eastAsia="仿宋" w:hAnsi="仿宋" w:hint="eastAsia"/>
          <w:sz w:val="28"/>
          <w:szCs w:val="28"/>
        </w:rPr>
        <w:t>客流量、提升交通网效率等方面发挥巨大作用，从整体上带动旅游经济跃上新台阶。</w:t>
      </w:r>
    </w:p>
    <w:p w:rsidR="00AA2C42" w:rsidRPr="00897B53" w:rsidRDefault="00C022AA" w:rsidP="00E40931">
      <w:pPr>
        <w:pStyle w:val="3"/>
        <w:spacing w:before="0" w:afterLines="50" w:line="360" w:lineRule="auto"/>
        <w:rPr>
          <w:rFonts w:ascii="黑体" w:eastAsia="黑体" w:hAnsi="黑体"/>
          <w:sz w:val="30"/>
          <w:szCs w:val="30"/>
        </w:rPr>
      </w:pPr>
      <w:bookmarkStart w:id="17" w:name="_Toc460716925"/>
      <w:r>
        <w:rPr>
          <w:rFonts w:ascii="黑体" w:eastAsia="黑体" w:hAnsi="黑体" w:hint="eastAsia"/>
          <w:sz w:val="30"/>
          <w:szCs w:val="30"/>
        </w:rPr>
        <w:t>3</w:t>
      </w:r>
      <w:r w:rsidR="00AA2C42" w:rsidRPr="00897B53">
        <w:rPr>
          <w:rFonts w:ascii="黑体" w:eastAsia="黑体" w:hAnsi="黑体" w:hint="eastAsia"/>
          <w:sz w:val="30"/>
          <w:szCs w:val="30"/>
        </w:rPr>
        <w:t>.</w:t>
      </w:r>
      <w:r w:rsidR="000C65D2" w:rsidRPr="00897B53">
        <w:rPr>
          <w:rFonts w:ascii="黑体" w:eastAsia="黑体" w:hAnsi="黑体" w:hint="eastAsia"/>
          <w:sz w:val="30"/>
          <w:szCs w:val="30"/>
        </w:rPr>
        <w:t>抱团集群是示范区的“增值术”</w:t>
      </w:r>
      <w:bookmarkEnd w:id="17"/>
    </w:p>
    <w:p w:rsidR="009D62FF" w:rsidRPr="009D62FF" w:rsidRDefault="009D62FF" w:rsidP="00E40931">
      <w:pPr>
        <w:spacing w:afterLines="50" w:line="360" w:lineRule="auto"/>
        <w:ind w:firstLine="539"/>
        <w:rPr>
          <w:rFonts w:ascii="仿宋" w:eastAsia="仿宋" w:hAnsi="仿宋"/>
          <w:sz w:val="28"/>
          <w:szCs w:val="28"/>
        </w:rPr>
      </w:pPr>
      <w:bookmarkStart w:id="18" w:name="_Toc459969568"/>
      <w:bookmarkStart w:id="19" w:name="_Toc459969642"/>
      <w:r w:rsidRPr="009D62FF">
        <w:rPr>
          <w:rFonts w:ascii="仿宋" w:eastAsia="仿宋" w:hAnsi="仿宋" w:hint="eastAsia"/>
          <w:sz w:val="28"/>
          <w:szCs w:val="28"/>
        </w:rPr>
        <w:t>全域旅游示范区创建工作开展半年来，部分示范区</w:t>
      </w:r>
      <w:r w:rsidR="007C28E4">
        <w:rPr>
          <w:rFonts w:ascii="仿宋" w:eastAsia="仿宋" w:hAnsi="仿宋" w:hint="eastAsia"/>
          <w:sz w:val="28"/>
          <w:szCs w:val="28"/>
        </w:rPr>
        <w:t>积极探索与地缘相近的示范区抱团发展，发挥集群优势，进一步增强</w:t>
      </w:r>
      <w:r w:rsidRPr="009D62FF">
        <w:rPr>
          <w:rFonts w:ascii="仿宋" w:eastAsia="仿宋" w:hAnsi="仿宋" w:hint="eastAsia"/>
          <w:sz w:val="28"/>
          <w:szCs w:val="28"/>
        </w:rPr>
        <w:t>示范区旅游品牌吸引力。类似</w:t>
      </w:r>
      <w:r w:rsidRPr="009D62FF">
        <w:rPr>
          <w:rFonts w:ascii="仿宋" w:eastAsia="仿宋" w:hAnsi="仿宋"/>
          <w:sz w:val="28"/>
          <w:szCs w:val="28"/>
        </w:rPr>
        <w:t>“1+1&gt;2”</w:t>
      </w:r>
      <w:r w:rsidRPr="009D62FF">
        <w:rPr>
          <w:rFonts w:ascii="仿宋" w:eastAsia="仿宋" w:hAnsi="仿宋" w:hint="eastAsia"/>
          <w:sz w:val="28"/>
          <w:szCs w:val="28"/>
        </w:rPr>
        <w:t>的模式，比较适合在</w:t>
      </w:r>
      <w:r w:rsidR="007C28E4">
        <w:rPr>
          <w:rFonts w:ascii="仿宋" w:eastAsia="仿宋" w:hAnsi="仿宋" w:hint="eastAsia"/>
          <w:sz w:val="28"/>
          <w:szCs w:val="28"/>
        </w:rPr>
        <w:t>地缘</w:t>
      </w:r>
      <w:r w:rsidRPr="009D62FF">
        <w:rPr>
          <w:rFonts w:ascii="仿宋" w:eastAsia="仿宋" w:hAnsi="仿宋" w:hint="eastAsia"/>
          <w:sz w:val="28"/>
          <w:szCs w:val="28"/>
        </w:rPr>
        <w:t>相近、</w:t>
      </w:r>
      <w:r w:rsidR="007C28E4">
        <w:rPr>
          <w:rFonts w:ascii="仿宋" w:eastAsia="仿宋" w:hAnsi="仿宋" w:hint="eastAsia"/>
          <w:sz w:val="28"/>
          <w:szCs w:val="28"/>
        </w:rPr>
        <w:t>优势互补性强</w:t>
      </w:r>
      <w:r w:rsidRPr="009D62FF">
        <w:rPr>
          <w:rFonts w:ascii="仿宋" w:eastAsia="仿宋" w:hAnsi="仿宋" w:hint="eastAsia"/>
          <w:sz w:val="28"/>
          <w:szCs w:val="28"/>
        </w:rPr>
        <w:t>、经济社会融合度较高的示范区之间尝试推广。</w:t>
      </w:r>
    </w:p>
    <w:p w:rsidR="009D62FF" w:rsidRDefault="009D62FF" w:rsidP="00E40931">
      <w:pPr>
        <w:spacing w:afterLines="50" w:line="360" w:lineRule="auto"/>
        <w:ind w:firstLine="539"/>
        <w:rPr>
          <w:rFonts w:ascii="仿宋" w:eastAsia="仿宋" w:hAnsi="仿宋"/>
          <w:sz w:val="28"/>
          <w:szCs w:val="28"/>
        </w:rPr>
      </w:pPr>
      <w:r w:rsidRPr="009D62FF">
        <w:rPr>
          <w:rFonts w:ascii="仿宋" w:eastAsia="仿宋" w:hAnsi="仿宋" w:hint="eastAsia"/>
          <w:sz w:val="28"/>
          <w:szCs w:val="28"/>
        </w:rPr>
        <w:t>以目前全域旅游发展较好的云南为例，如诗如画的丽江、风花雪月的大理、世外桃源香格里拉、理想乐土西双版纳，任何一个示范区都构成了优质旅游目的地。在此基础上，又有数量繁多的旅游路线将各个示范区连接起来，在更大区域内形成新的整体，强化了云南本身的旅游标签，放大了云南全域旅游示范区的品牌效应。</w:t>
      </w:r>
    </w:p>
    <w:p w:rsidR="00C022AA" w:rsidRPr="00897B53" w:rsidRDefault="00C022AA" w:rsidP="00E40931">
      <w:pPr>
        <w:pStyle w:val="3"/>
        <w:spacing w:before="0" w:afterLines="50" w:line="360" w:lineRule="auto"/>
        <w:rPr>
          <w:rFonts w:ascii="黑体" w:eastAsia="黑体" w:hAnsi="黑体"/>
          <w:sz w:val="30"/>
          <w:szCs w:val="30"/>
        </w:rPr>
      </w:pPr>
      <w:bookmarkStart w:id="20" w:name="_Toc460716926"/>
      <w:r>
        <w:rPr>
          <w:rFonts w:ascii="黑体" w:eastAsia="黑体" w:hAnsi="黑体" w:hint="eastAsia"/>
          <w:sz w:val="30"/>
          <w:szCs w:val="30"/>
        </w:rPr>
        <w:t>4</w:t>
      </w:r>
      <w:r w:rsidRPr="00897B53">
        <w:rPr>
          <w:rFonts w:ascii="黑体" w:eastAsia="黑体" w:hAnsi="黑体" w:hint="eastAsia"/>
          <w:sz w:val="30"/>
          <w:szCs w:val="30"/>
        </w:rPr>
        <w:t>.政府扶持是示范区的“蝶变力”</w:t>
      </w:r>
      <w:bookmarkEnd w:id="20"/>
    </w:p>
    <w:p w:rsidR="00517A60" w:rsidRDefault="006170CD" w:rsidP="00E40931">
      <w:pPr>
        <w:spacing w:afterLines="5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发展全域旅游示范区离不开党政机构的支持，</w:t>
      </w:r>
      <w:r w:rsidR="007169B3">
        <w:rPr>
          <w:rFonts w:ascii="仿宋" w:eastAsia="仿宋" w:hAnsi="仿宋" w:hint="eastAsia"/>
          <w:color w:val="000000"/>
          <w:sz w:val="28"/>
          <w:szCs w:val="28"/>
        </w:rPr>
        <w:t>如</w:t>
      </w:r>
      <w:r w:rsidR="00FF066F" w:rsidRPr="00517A60">
        <w:rPr>
          <w:rFonts w:ascii="仿宋" w:eastAsia="仿宋" w:hAnsi="仿宋" w:hint="eastAsia"/>
          <w:color w:val="000000"/>
          <w:sz w:val="28"/>
          <w:szCs w:val="28"/>
        </w:rPr>
        <w:t>山西省委、省政府对旅游业高度重视，提出把加快发展文化旅游业作为七大非煤产业之首给予重视，相继出台了一系列政策措施，为山西旅游业发展提供了强有力的支撑。</w:t>
      </w:r>
      <w:r>
        <w:rPr>
          <w:rFonts w:ascii="仿宋" w:eastAsia="仿宋" w:hAnsi="仿宋" w:hint="eastAsia"/>
          <w:color w:val="000000"/>
          <w:sz w:val="28"/>
          <w:szCs w:val="28"/>
        </w:rPr>
        <w:t>如何打造龙头，找到</w:t>
      </w:r>
      <w:r w:rsidRPr="006170CD">
        <w:rPr>
          <w:rFonts w:ascii="仿宋" w:eastAsia="仿宋" w:hAnsi="仿宋" w:hint="eastAsia"/>
          <w:color w:val="000000"/>
          <w:sz w:val="28"/>
          <w:szCs w:val="28"/>
        </w:rPr>
        <w:t>“快进键”，跑出“加速度”</w:t>
      </w:r>
      <w:r>
        <w:rPr>
          <w:rFonts w:ascii="仿宋" w:eastAsia="仿宋" w:hAnsi="仿宋" w:hint="eastAsia"/>
          <w:color w:val="000000"/>
          <w:sz w:val="28"/>
          <w:szCs w:val="28"/>
        </w:rPr>
        <w:t>，</w:t>
      </w:r>
      <w:r>
        <w:rPr>
          <w:rFonts w:ascii="仿宋" w:eastAsia="仿宋" w:hAnsi="仿宋" w:hint="eastAsia"/>
          <w:color w:val="000000"/>
          <w:sz w:val="28"/>
          <w:szCs w:val="28"/>
        </w:rPr>
        <w:lastRenderedPageBreak/>
        <w:t>实现</w:t>
      </w:r>
      <w:r w:rsidRPr="006170CD">
        <w:rPr>
          <w:rFonts w:ascii="仿宋" w:eastAsia="仿宋" w:hAnsi="仿宋" w:hint="eastAsia"/>
          <w:color w:val="000000"/>
          <w:sz w:val="28"/>
          <w:szCs w:val="28"/>
        </w:rPr>
        <w:t>企地共赢</w:t>
      </w:r>
      <w:r w:rsidR="00B5679D">
        <w:rPr>
          <w:rFonts w:ascii="仿宋" w:eastAsia="仿宋" w:hAnsi="仿宋" w:hint="eastAsia"/>
          <w:color w:val="000000"/>
          <w:sz w:val="28"/>
          <w:szCs w:val="28"/>
        </w:rPr>
        <w:t>，“政府搭台景企唱戏”的山西思路值得借鉴。2016年，</w:t>
      </w:r>
      <w:r w:rsidR="00B5679D">
        <w:rPr>
          <w:rFonts w:ascii="仿宋" w:eastAsia="仿宋" w:hAnsi="仿宋" w:hint="eastAsia"/>
          <w:sz w:val="28"/>
          <w:szCs w:val="28"/>
        </w:rPr>
        <w:t>山西</w:t>
      </w:r>
      <w:r w:rsidR="000C4F3E">
        <w:rPr>
          <w:rFonts w:ascii="仿宋" w:eastAsia="仿宋" w:hAnsi="仿宋" w:hint="eastAsia"/>
          <w:sz w:val="28"/>
          <w:szCs w:val="28"/>
        </w:rPr>
        <w:t>省</w:t>
      </w:r>
      <w:r w:rsidR="000C4F3E">
        <w:rPr>
          <w:rFonts w:ascii="仿宋" w:eastAsia="仿宋" w:hAnsi="仿宋" w:hint="eastAsia"/>
          <w:color w:val="000000"/>
          <w:sz w:val="28"/>
          <w:szCs w:val="28"/>
        </w:rPr>
        <w:t>11个</w:t>
      </w:r>
      <w:r w:rsidR="000C4F3E">
        <w:rPr>
          <w:rFonts w:ascii="仿宋" w:eastAsia="仿宋" w:hAnsi="仿宋" w:hint="eastAsia"/>
          <w:sz w:val="28"/>
          <w:szCs w:val="28"/>
        </w:rPr>
        <w:t>地市</w:t>
      </w:r>
      <w:r w:rsidR="00B5679D">
        <w:rPr>
          <w:rFonts w:ascii="仿宋" w:eastAsia="仿宋" w:hAnsi="仿宋" w:hint="eastAsia"/>
          <w:sz w:val="28"/>
          <w:szCs w:val="28"/>
        </w:rPr>
        <w:t>书记</w:t>
      </w:r>
      <w:r w:rsidR="000C4F3E">
        <w:rPr>
          <w:rFonts w:ascii="仿宋" w:eastAsia="仿宋" w:hAnsi="仿宋" w:hint="eastAsia"/>
          <w:sz w:val="28"/>
          <w:szCs w:val="28"/>
        </w:rPr>
        <w:t>、</w:t>
      </w:r>
      <w:r w:rsidR="00B5679D">
        <w:rPr>
          <w:rFonts w:ascii="仿宋" w:eastAsia="仿宋" w:hAnsi="仿宋" w:hint="eastAsia"/>
          <w:sz w:val="28"/>
          <w:szCs w:val="28"/>
        </w:rPr>
        <w:t>市长通过《人说山西</w:t>
      </w:r>
      <w:r w:rsidR="00B5679D" w:rsidRPr="000C4F3E">
        <w:rPr>
          <w:rFonts w:ascii="仿宋" w:eastAsia="仿宋" w:hAnsi="仿宋" w:hint="eastAsia"/>
          <w:color w:val="000000"/>
          <w:sz w:val="28"/>
          <w:szCs w:val="28"/>
        </w:rPr>
        <w:t>好风光》</w:t>
      </w:r>
      <w:r w:rsidR="000C4F3E" w:rsidRPr="000C4F3E">
        <w:rPr>
          <w:rFonts w:ascii="仿宋" w:eastAsia="仿宋" w:hAnsi="仿宋" w:hint="eastAsia"/>
          <w:color w:val="000000"/>
          <w:sz w:val="28"/>
          <w:szCs w:val="28"/>
        </w:rPr>
        <w:t>电视真人秀，对旅游城市进行品牌推介，</w:t>
      </w:r>
      <w:r w:rsidR="007169B3">
        <w:rPr>
          <w:rFonts w:ascii="仿宋" w:eastAsia="仿宋" w:hAnsi="仿宋" w:hint="eastAsia"/>
          <w:color w:val="000000"/>
          <w:sz w:val="28"/>
          <w:szCs w:val="28"/>
        </w:rPr>
        <w:t>受到</w:t>
      </w:r>
      <w:r w:rsidR="00517A60" w:rsidRPr="000C4F3E">
        <w:rPr>
          <w:rFonts w:ascii="仿宋" w:eastAsia="仿宋" w:hAnsi="仿宋" w:hint="eastAsia"/>
          <w:color w:val="000000"/>
          <w:sz w:val="28"/>
          <w:szCs w:val="28"/>
        </w:rPr>
        <w:t>全国舆论广泛赞誉的同时，</w:t>
      </w:r>
      <w:r w:rsidR="00517A60">
        <w:rPr>
          <w:rFonts w:ascii="仿宋" w:eastAsia="仿宋" w:hAnsi="仿宋" w:hint="eastAsia"/>
          <w:color w:val="000000"/>
          <w:sz w:val="28"/>
          <w:szCs w:val="28"/>
        </w:rPr>
        <w:t>也</w:t>
      </w:r>
      <w:r w:rsidR="00517A60" w:rsidRPr="000C4F3E">
        <w:rPr>
          <w:rFonts w:ascii="仿宋" w:eastAsia="仿宋" w:hAnsi="仿宋" w:hint="eastAsia"/>
          <w:color w:val="000000"/>
          <w:sz w:val="28"/>
          <w:szCs w:val="28"/>
        </w:rPr>
        <w:t>为山西旅游带来了可观的</w:t>
      </w:r>
      <w:r w:rsidR="00517A60">
        <w:rPr>
          <w:rFonts w:ascii="仿宋" w:eastAsia="仿宋" w:hAnsi="仿宋" w:hint="eastAsia"/>
          <w:color w:val="000000"/>
          <w:sz w:val="28"/>
          <w:szCs w:val="28"/>
        </w:rPr>
        <w:t>经济</w:t>
      </w:r>
      <w:r w:rsidR="00517A60" w:rsidRPr="000C4F3E">
        <w:rPr>
          <w:rFonts w:ascii="仿宋" w:eastAsia="仿宋" w:hAnsi="仿宋" w:hint="eastAsia"/>
          <w:color w:val="000000"/>
          <w:sz w:val="28"/>
          <w:szCs w:val="28"/>
        </w:rPr>
        <w:t>效益。</w:t>
      </w:r>
    </w:p>
    <w:p w:rsidR="00517A60" w:rsidRPr="00523EA8" w:rsidRDefault="000C4F3E" w:rsidP="00E40931">
      <w:pPr>
        <w:spacing w:afterLines="50" w:line="360" w:lineRule="auto"/>
        <w:ind w:firstLineChars="200" w:firstLine="560"/>
        <w:rPr>
          <w:rFonts w:ascii="仿宋" w:eastAsia="仿宋" w:hAnsi="仿宋"/>
          <w:sz w:val="28"/>
          <w:szCs w:val="28"/>
        </w:rPr>
      </w:pPr>
      <w:r w:rsidRPr="000C4F3E">
        <w:rPr>
          <w:rFonts w:ascii="仿宋" w:eastAsia="仿宋" w:hAnsi="仿宋" w:hint="eastAsia"/>
          <w:sz w:val="28"/>
          <w:szCs w:val="28"/>
        </w:rPr>
        <w:t>此外，</w:t>
      </w:r>
      <w:r w:rsidR="006170CD" w:rsidRPr="000C4F3E">
        <w:rPr>
          <w:rFonts w:ascii="仿宋" w:eastAsia="仿宋" w:hAnsi="仿宋" w:hint="eastAsia"/>
          <w:sz w:val="28"/>
          <w:szCs w:val="28"/>
        </w:rPr>
        <w:t>依托金融创新和资本运作促进旅游振兴</w:t>
      </w:r>
      <w:r w:rsidRPr="000C4F3E">
        <w:rPr>
          <w:rFonts w:ascii="仿宋" w:eastAsia="仿宋" w:hAnsi="仿宋" w:hint="eastAsia"/>
          <w:sz w:val="28"/>
          <w:szCs w:val="28"/>
        </w:rPr>
        <w:t>也是山西的</w:t>
      </w:r>
      <w:r w:rsidR="006170CD" w:rsidRPr="000C4F3E">
        <w:rPr>
          <w:rFonts w:ascii="仿宋" w:eastAsia="仿宋" w:hAnsi="仿宋" w:hint="eastAsia"/>
          <w:sz w:val="28"/>
          <w:szCs w:val="28"/>
        </w:rPr>
        <w:t>重要</w:t>
      </w:r>
      <w:r w:rsidRPr="000C4F3E">
        <w:rPr>
          <w:rFonts w:ascii="仿宋" w:eastAsia="仿宋" w:hAnsi="仿宋" w:hint="eastAsia"/>
          <w:sz w:val="28"/>
          <w:szCs w:val="28"/>
        </w:rPr>
        <w:t>举措</w:t>
      </w:r>
      <w:r w:rsidR="006170CD" w:rsidRPr="000C4F3E">
        <w:rPr>
          <w:rFonts w:ascii="仿宋" w:eastAsia="仿宋" w:hAnsi="仿宋" w:hint="eastAsia"/>
          <w:sz w:val="28"/>
          <w:szCs w:val="28"/>
        </w:rPr>
        <w:t>。为配合山西旅游振兴试点工作</w:t>
      </w:r>
      <w:r w:rsidRPr="000C4F3E">
        <w:rPr>
          <w:rFonts w:ascii="仿宋" w:eastAsia="仿宋" w:hAnsi="仿宋" w:hint="eastAsia"/>
          <w:sz w:val="28"/>
          <w:szCs w:val="28"/>
        </w:rPr>
        <w:t>，</w:t>
      </w:r>
      <w:r w:rsidR="00192DD1" w:rsidRPr="00192DD1">
        <w:rPr>
          <w:rFonts w:ascii="仿宋" w:eastAsia="仿宋" w:hAnsi="仿宋" w:hint="eastAsia"/>
          <w:sz w:val="28"/>
          <w:szCs w:val="28"/>
        </w:rPr>
        <w:t>在山西省旅游局和山西证监局的指导下</w:t>
      </w:r>
      <w:r w:rsidR="00192DD1">
        <w:rPr>
          <w:rFonts w:ascii="仿宋" w:eastAsia="仿宋" w:hAnsi="仿宋" w:hint="eastAsia"/>
          <w:sz w:val="28"/>
          <w:szCs w:val="28"/>
        </w:rPr>
        <w:t>，</w:t>
      </w:r>
      <w:r w:rsidR="006170CD" w:rsidRPr="000C4F3E">
        <w:rPr>
          <w:rFonts w:ascii="仿宋" w:eastAsia="仿宋" w:hAnsi="仿宋" w:hint="eastAsia"/>
          <w:sz w:val="28"/>
          <w:szCs w:val="28"/>
        </w:rPr>
        <w:t>高新普惠旅游文化发展有限公司</w:t>
      </w:r>
      <w:r w:rsidR="00192DD1">
        <w:rPr>
          <w:rFonts w:ascii="仿宋" w:eastAsia="仿宋" w:hAnsi="仿宋" w:hint="eastAsia"/>
          <w:sz w:val="28"/>
          <w:szCs w:val="28"/>
        </w:rPr>
        <w:t>成立。</w:t>
      </w:r>
      <w:r w:rsidRPr="000C4F3E">
        <w:rPr>
          <w:rFonts w:ascii="仿宋" w:eastAsia="仿宋" w:hAnsi="仿宋" w:hint="eastAsia"/>
          <w:sz w:val="28"/>
          <w:szCs w:val="28"/>
        </w:rPr>
        <w:t>该公司</w:t>
      </w:r>
      <w:r w:rsidR="006170CD" w:rsidRPr="000C4F3E">
        <w:rPr>
          <w:rFonts w:ascii="仿宋" w:eastAsia="仿宋" w:hAnsi="仿宋" w:hint="eastAsia"/>
          <w:sz w:val="28"/>
          <w:szCs w:val="28"/>
        </w:rPr>
        <w:t>与高平市、阳高县、浑源县政府达成战略合作协议</w:t>
      </w:r>
      <w:r w:rsidR="00517A60">
        <w:rPr>
          <w:rFonts w:ascii="仿宋" w:eastAsia="仿宋" w:hAnsi="仿宋" w:hint="eastAsia"/>
          <w:sz w:val="28"/>
          <w:szCs w:val="28"/>
        </w:rPr>
        <w:t>，</w:t>
      </w:r>
      <w:r w:rsidR="007169B3">
        <w:rPr>
          <w:rFonts w:ascii="仿宋" w:eastAsia="仿宋" w:hAnsi="仿宋" w:hint="eastAsia"/>
          <w:sz w:val="28"/>
          <w:szCs w:val="28"/>
        </w:rPr>
        <w:t>深度挖掘</w:t>
      </w:r>
      <w:r w:rsidR="006170CD" w:rsidRPr="000C4F3E">
        <w:rPr>
          <w:rFonts w:ascii="仿宋" w:eastAsia="仿宋" w:hAnsi="仿宋" w:hint="eastAsia"/>
          <w:sz w:val="28"/>
          <w:szCs w:val="28"/>
        </w:rPr>
        <w:t>当地旅游文化资源</w:t>
      </w:r>
      <w:r w:rsidRPr="000C4F3E">
        <w:rPr>
          <w:rFonts w:ascii="仿宋" w:eastAsia="仿宋" w:hAnsi="仿宋" w:hint="eastAsia"/>
          <w:sz w:val="28"/>
          <w:szCs w:val="28"/>
        </w:rPr>
        <w:t>。</w:t>
      </w:r>
      <w:r w:rsidR="00517A60">
        <w:rPr>
          <w:rFonts w:ascii="仿宋" w:eastAsia="仿宋" w:hAnsi="仿宋" w:hint="eastAsia"/>
          <w:sz w:val="28"/>
          <w:szCs w:val="28"/>
        </w:rPr>
        <w:t>7月以来</w:t>
      </w:r>
      <w:r w:rsidR="00517A60" w:rsidRPr="00523EA8">
        <w:rPr>
          <w:rFonts w:ascii="仿宋" w:eastAsia="仿宋" w:hAnsi="仿宋" w:hint="eastAsia"/>
          <w:sz w:val="28"/>
          <w:szCs w:val="28"/>
        </w:rPr>
        <w:t>历山景区接待游客13350人，环比增长175%，增加8500人；同比增长128%，增加7500人。井喷的游客数量，背后</w:t>
      </w:r>
      <w:r w:rsidR="00517A60">
        <w:rPr>
          <w:rFonts w:ascii="仿宋" w:eastAsia="仿宋" w:hAnsi="仿宋" w:hint="eastAsia"/>
          <w:sz w:val="28"/>
          <w:szCs w:val="28"/>
        </w:rPr>
        <w:t>是党政领导的大力支持，以及</w:t>
      </w:r>
      <w:r w:rsidR="00517A60" w:rsidRPr="00523EA8">
        <w:rPr>
          <w:rFonts w:ascii="仿宋" w:eastAsia="仿宋" w:hAnsi="仿宋" w:hint="eastAsia"/>
          <w:sz w:val="28"/>
          <w:szCs w:val="28"/>
        </w:rPr>
        <w:t>高效的营销策略。</w:t>
      </w:r>
    </w:p>
    <w:p w:rsidR="001E131C" w:rsidRPr="009D62FF" w:rsidRDefault="004B4C58" w:rsidP="00E40931">
      <w:pPr>
        <w:pStyle w:val="1"/>
        <w:spacing w:before="0" w:afterLines="50" w:line="360" w:lineRule="auto"/>
        <w:rPr>
          <w:rFonts w:ascii="黑体" w:eastAsia="黑体" w:hAnsi="黑体"/>
        </w:rPr>
      </w:pPr>
      <w:bookmarkStart w:id="21" w:name="_Toc460716927"/>
      <w:r>
        <w:rPr>
          <w:rFonts w:ascii="黑体" w:eastAsia="黑体" w:hAnsi="黑体" w:hint="eastAsia"/>
        </w:rPr>
        <w:t>三</w:t>
      </w:r>
      <w:r w:rsidR="001E131C" w:rsidRPr="009D62FF">
        <w:rPr>
          <w:rFonts w:ascii="黑体" w:eastAsia="黑体" w:hAnsi="黑体" w:hint="eastAsia"/>
        </w:rPr>
        <w:t>、京津冀全域旅游综合分析</w:t>
      </w:r>
      <w:bookmarkEnd w:id="18"/>
      <w:bookmarkEnd w:id="19"/>
      <w:bookmarkEnd w:id="21"/>
    </w:p>
    <w:p w:rsidR="00FD4EFE" w:rsidRPr="003A014E" w:rsidRDefault="00FD4EFE" w:rsidP="00E40931">
      <w:pPr>
        <w:spacing w:afterLines="50" w:line="360" w:lineRule="auto"/>
        <w:jc w:val="center"/>
        <w:rPr>
          <w:rFonts w:ascii="楷体" w:eastAsia="楷体" w:hAnsi="楷体"/>
          <w:b/>
          <w:sz w:val="24"/>
          <w:szCs w:val="24"/>
        </w:rPr>
      </w:pPr>
      <w:r w:rsidRPr="003A014E">
        <w:rPr>
          <w:rFonts w:ascii="楷体" w:eastAsia="楷体" w:hAnsi="楷体" w:hint="eastAsia"/>
          <w:b/>
          <w:sz w:val="24"/>
          <w:szCs w:val="24"/>
        </w:rPr>
        <w:t>表2：京津冀全域旅游示范区综合能力排名</w:t>
      </w:r>
    </w:p>
    <w:tbl>
      <w:tblPr>
        <w:tblStyle w:val="3-5"/>
        <w:tblW w:w="8527" w:type="dxa"/>
        <w:jc w:val="center"/>
        <w:tblLook w:val="04A0"/>
      </w:tblPr>
      <w:tblGrid>
        <w:gridCol w:w="732"/>
        <w:gridCol w:w="1985"/>
        <w:gridCol w:w="1559"/>
        <w:gridCol w:w="1564"/>
        <w:gridCol w:w="1744"/>
        <w:gridCol w:w="943"/>
      </w:tblGrid>
      <w:tr w:rsidR="00FD4EFE" w:rsidRPr="005A1525" w:rsidTr="00837C8E">
        <w:trPr>
          <w:cnfStyle w:val="100000000000"/>
          <w:trHeight w:val="285"/>
          <w:jc w:val="center"/>
        </w:trPr>
        <w:tc>
          <w:tcPr>
            <w:cnfStyle w:val="001000000000"/>
            <w:tcW w:w="732" w:type="dxa"/>
          </w:tcPr>
          <w:p w:rsidR="00FD4EFE" w:rsidRPr="00960E90" w:rsidRDefault="00FD4EFE" w:rsidP="00837C8E">
            <w:pPr>
              <w:widowControl/>
              <w:jc w:val="center"/>
              <w:rPr>
                <w:rFonts w:ascii="宋体" w:eastAsia="宋体" w:hAnsi="宋体" w:cs="宋体"/>
                <w:kern w:val="0"/>
                <w:sz w:val="24"/>
                <w:szCs w:val="24"/>
              </w:rPr>
            </w:pPr>
            <w:r w:rsidRPr="00960E90">
              <w:rPr>
                <w:rFonts w:ascii="宋体" w:eastAsia="宋体" w:hAnsi="宋体" w:cs="宋体" w:hint="eastAsia"/>
                <w:color w:val="auto"/>
                <w:kern w:val="0"/>
                <w:sz w:val="24"/>
                <w:szCs w:val="24"/>
              </w:rPr>
              <w:t>排名</w:t>
            </w:r>
          </w:p>
        </w:tc>
        <w:tc>
          <w:tcPr>
            <w:tcW w:w="1985" w:type="dxa"/>
            <w:noWrap/>
            <w:vAlign w:val="center"/>
            <w:hideMark/>
          </w:tcPr>
          <w:p w:rsidR="00FD4EFE" w:rsidRPr="003E1379" w:rsidRDefault="00FD4EFE" w:rsidP="00837C8E">
            <w:pPr>
              <w:widowControl/>
              <w:jc w:val="center"/>
              <w:cnfStyle w:val="100000000000"/>
              <w:rPr>
                <w:rFonts w:ascii="宋体" w:eastAsia="宋体" w:hAnsi="宋体" w:cs="宋体"/>
                <w:color w:val="auto"/>
                <w:kern w:val="0"/>
                <w:sz w:val="24"/>
                <w:szCs w:val="24"/>
              </w:rPr>
            </w:pPr>
            <w:r w:rsidRPr="003E1379">
              <w:rPr>
                <w:rFonts w:ascii="宋体" w:eastAsia="宋体" w:hAnsi="宋体" w:cs="宋体" w:hint="eastAsia"/>
                <w:color w:val="auto"/>
                <w:kern w:val="0"/>
                <w:sz w:val="24"/>
                <w:szCs w:val="24"/>
              </w:rPr>
              <w:t>示范区</w:t>
            </w:r>
          </w:p>
        </w:tc>
        <w:tc>
          <w:tcPr>
            <w:tcW w:w="1559" w:type="dxa"/>
            <w:noWrap/>
            <w:vAlign w:val="center"/>
            <w:hideMark/>
          </w:tcPr>
          <w:p w:rsidR="00FD4EFE" w:rsidRPr="003E1379" w:rsidRDefault="00FD4EFE" w:rsidP="00837C8E">
            <w:pPr>
              <w:widowControl/>
              <w:jc w:val="center"/>
              <w:cnfStyle w:val="100000000000"/>
              <w:rPr>
                <w:rFonts w:ascii="宋体" w:eastAsia="宋体" w:hAnsi="宋体" w:cs="宋体"/>
                <w:color w:val="auto"/>
                <w:kern w:val="0"/>
                <w:sz w:val="24"/>
                <w:szCs w:val="24"/>
              </w:rPr>
            </w:pPr>
            <w:r w:rsidRPr="003E1379">
              <w:rPr>
                <w:rFonts w:ascii="宋体" w:eastAsia="宋体" w:hAnsi="宋体" w:cs="宋体" w:hint="eastAsia"/>
                <w:color w:val="auto"/>
                <w:kern w:val="0"/>
                <w:sz w:val="24"/>
                <w:szCs w:val="24"/>
              </w:rPr>
              <w:t>核心影响力</w:t>
            </w:r>
          </w:p>
        </w:tc>
        <w:tc>
          <w:tcPr>
            <w:tcW w:w="1564" w:type="dxa"/>
            <w:noWrap/>
            <w:vAlign w:val="center"/>
            <w:hideMark/>
          </w:tcPr>
          <w:p w:rsidR="00FD4EFE" w:rsidRPr="003E1379" w:rsidRDefault="00FD4EFE" w:rsidP="00837C8E">
            <w:pPr>
              <w:widowControl/>
              <w:jc w:val="center"/>
              <w:cnfStyle w:val="100000000000"/>
              <w:rPr>
                <w:rFonts w:ascii="宋体" w:eastAsia="宋体" w:hAnsi="宋体" w:cs="宋体"/>
                <w:color w:val="auto"/>
                <w:kern w:val="0"/>
                <w:sz w:val="24"/>
                <w:szCs w:val="24"/>
              </w:rPr>
            </w:pPr>
            <w:r w:rsidRPr="003E1379">
              <w:rPr>
                <w:rFonts w:ascii="宋体" w:eastAsia="宋体" w:hAnsi="宋体" w:cs="宋体" w:hint="eastAsia"/>
                <w:color w:val="auto"/>
                <w:kern w:val="0"/>
                <w:sz w:val="24"/>
                <w:szCs w:val="24"/>
              </w:rPr>
              <w:t>景区影响力</w:t>
            </w:r>
          </w:p>
        </w:tc>
        <w:tc>
          <w:tcPr>
            <w:tcW w:w="1744" w:type="dxa"/>
            <w:noWrap/>
            <w:vAlign w:val="center"/>
            <w:hideMark/>
          </w:tcPr>
          <w:p w:rsidR="00FD4EFE" w:rsidRPr="003E1379" w:rsidRDefault="00FD4EFE" w:rsidP="00837C8E">
            <w:pPr>
              <w:widowControl/>
              <w:jc w:val="center"/>
              <w:cnfStyle w:val="100000000000"/>
              <w:rPr>
                <w:rFonts w:ascii="宋体" w:eastAsia="宋体" w:hAnsi="宋体" w:cs="宋体"/>
                <w:color w:val="auto"/>
                <w:kern w:val="0"/>
                <w:sz w:val="24"/>
                <w:szCs w:val="24"/>
              </w:rPr>
            </w:pPr>
            <w:r w:rsidRPr="003E1379">
              <w:rPr>
                <w:rFonts w:ascii="宋体" w:eastAsia="宋体" w:hAnsi="宋体" w:cs="宋体" w:hint="eastAsia"/>
                <w:color w:val="auto"/>
                <w:kern w:val="0"/>
                <w:sz w:val="24"/>
                <w:szCs w:val="24"/>
              </w:rPr>
              <w:t>危机应对能力</w:t>
            </w:r>
          </w:p>
        </w:tc>
        <w:tc>
          <w:tcPr>
            <w:tcW w:w="943" w:type="dxa"/>
            <w:noWrap/>
            <w:vAlign w:val="center"/>
            <w:hideMark/>
          </w:tcPr>
          <w:p w:rsidR="00FD4EFE" w:rsidRPr="003E1379" w:rsidRDefault="00FD4EFE" w:rsidP="00837C8E">
            <w:pPr>
              <w:widowControl/>
              <w:jc w:val="center"/>
              <w:cnfStyle w:val="100000000000"/>
              <w:rPr>
                <w:rFonts w:ascii="宋体" w:eastAsia="宋体" w:hAnsi="宋体" w:cs="宋体"/>
                <w:color w:val="auto"/>
                <w:kern w:val="0"/>
                <w:sz w:val="24"/>
                <w:szCs w:val="24"/>
              </w:rPr>
            </w:pPr>
            <w:r w:rsidRPr="003E1379">
              <w:rPr>
                <w:rFonts w:ascii="宋体" w:eastAsia="宋体" w:hAnsi="宋体" w:cs="宋体" w:hint="eastAsia"/>
                <w:color w:val="auto"/>
                <w:kern w:val="0"/>
                <w:sz w:val="24"/>
                <w:szCs w:val="24"/>
              </w:rPr>
              <w:t>总分</w:t>
            </w:r>
          </w:p>
        </w:tc>
      </w:tr>
      <w:tr w:rsidR="00FD4EFE" w:rsidRPr="005A1525" w:rsidTr="00837C8E">
        <w:trPr>
          <w:cnfStyle w:val="000000100000"/>
          <w:trHeight w:val="270"/>
          <w:jc w:val="center"/>
        </w:trPr>
        <w:tc>
          <w:tcPr>
            <w:cnfStyle w:val="001000000000"/>
            <w:tcW w:w="732" w:type="dxa"/>
          </w:tcPr>
          <w:p w:rsidR="00FD4EFE" w:rsidRPr="00960E90" w:rsidRDefault="00FD4EFE" w:rsidP="00837C8E">
            <w:pPr>
              <w:widowControl/>
              <w:jc w:val="center"/>
              <w:rPr>
                <w:rFonts w:ascii="宋体" w:eastAsia="宋体" w:hAnsi="宋体" w:cs="宋体"/>
                <w:bCs w:val="0"/>
                <w:color w:val="auto"/>
                <w:kern w:val="0"/>
                <w:sz w:val="22"/>
              </w:rPr>
            </w:pPr>
            <w:r w:rsidRPr="00960E90">
              <w:rPr>
                <w:rFonts w:ascii="宋体" w:eastAsia="宋体" w:hAnsi="宋体" w:cs="宋体" w:hint="eastAsia"/>
                <w:bCs w:val="0"/>
                <w:color w:val="auto"/>
                <w:kern w:val="0"/>
                <w:sz w:val="22"/>
              </w:rPr>
              <w:t>1</w:t>
            </w:r>
          </w:p>
        </w:tc>
        <w:tc>
          <w:tcPr>
            <w:tcW w:w="1985" w:type="dxa"/>
            <w:noWrap/>
            <w:vAlign w:val="center"/>
            <w:hideMark/>
          </w:tcPr>
          <w:p w:rsidR="00FD4EFE" w:rsidRPr="00E32940" w:rsidRDefault="00FD4EFE" w:rsidP="00837C8E">
            <w:pPr>
              <w:widowControl/>
              <w:jc w:val="center"/>
              <w:cnfStyle w:val="000000100000"/>
              <w:rPr>
                <w:rFonts w:ascii="宋体" w:eastAsia="宋体" w:hAnsi="宋体" w:cs="宋体"/>
                <w:kern w:val="0"/>
                <w:sz w:val="22"/>
              </w:rPr>
            </w:pPr>
            <w:r w:rsidRPr="00E32940">
              <w:rPr>
                <w:rFonts w:ascii="宋体" w:eastAsia="宋体" w:hAnsi="宋体" w:cs="宋体" w:hint="eastAsia"/>
                <w:kern w:val="0"/>
                <w:sz w:val="22"/>
              </w:rPr>
              <w:t>北京市昌平区</w:t>
            </w:r>
          </w:p>
        </w:tc>
        <w:tc>
          <w:tcPr>
            <w:tcW w:w="1559"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8.75</w:t>
            </w:r>
          </w:p>
        </w:tc>
        <w:tc>
          <w:tcPr>
            <w:tcW w:w="1564"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7.20</w:t>
            </w:r>
          </w:p>
        </w:tc>
        <w:tc>
          <w:tcPr>
            <w:tcW w:w="1744"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7.74</w:t>
            </w:r>
          </w:p>
        </w:tc>
        <w:tc>
          <w:tcPr>
            <w:tcW w:w="943"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7.93</w:t>
            </w:r>
          </w:p>
        </w:tc>
      </w:tr>
      <w:tr w:rsidR="00FD4EFE" w:rsidRPr="005A1525" w:rsidTr="00837C8E">
        <w:trPr>
          <w:trHeight w:val="270"/>
          <w:jc w:val="center"/>
        </w:trPr>
        <w:tc>
          <w:tcPr>
            <w:cnfStyle w:val="001000000000"/>
            <w:tcW w:w="732" w:type="dxa"/>
          </w:tcPr>
          <w:p w:rsidR="00FD4EFE" w:rsidRPr="00960E90" w:rsidRDefault="00FD4EFE" w:rsidP="00837C8E">
            <w:pPr>
              <w:widowControl/>
              <w:jc w:val="center"/>
              <w:rPr>
                <w:rFonts w:ascii="宋体" w:eastAsia="宋体" w:hAnsi="宋体" w:cs="宋体"/>
                <w:bCs w:val="0"/>
                <w:color w:val="auto"/>
                <w:kern w:val="0"/>
                <w:sz w:val="22"/>
              </w:rPr>
            </w:pPr>
            <w:r w:rsidRPr="00960E90">
              <w:rPr>
                <w:rFonts w:ascii="宋体" w:eastAsia="宋体" w:hAnsi="宋体" w:cs="宋体" w:hint="eastAsia"/>
                <w:bCs w:val="0"/>
                <w:color w:val="auto"/>
                <w:kern w:val="0"/>
                <w:sz w:val="22"/>
              </w:rPr>
              <w:t>2</w:t>
            </w:r>
          </w:p>
        </w:tc>
        <w:tc>
          <w:tcPr>
            <w:tcW w:w="1985" w:type="dxa"/>
            <w:noWrap/>
            <w:vAlign w:val="center"/>
            <w:hideMark/>
          </w:tcPr>
          <w:p w:rsidR="00FD4EFE" w:rsidRPr="00E32940" w:rsidRDefault="00FD4EFE" w:rsidP="00837C8E">
            <w:pPr>
              <w:widowControl/>
              <w:jc w:val="center"/>
              <w:cnfStyle w:val="000000000000"/>
              <w:rPr>
                <w:rFonts w:ascii="宋体" w:eastAsia="宋体" w:hAnsi="宋体" w:cs="宋体"/>
                <w:kern w:val="0"/>
                <w:sz w:val="22"/>
              </w:rPr>
            </w:pPr>
            <w:r w:rsidRPr="00E32940">
              <w:rPr>
                <w:rFonts w:ascii="宋体" w:eastAsia="宋体" w:hAnsi="宋体" w:cs="宋体" w:hint="eastAsia"/>
                <w:kern w:val="0"/>
                <w:sz w:val="22"/>
              </w:rPr>
              <w:t>承德市</w:t>
            </w:r>
          </w:p>
        </w:tc>
        <w:tc>
          <w:tcPr>
            <w:tcW w:w="1559"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8.43</w:t>
            </w:r>
          </w:p>
        </w:tc>
        <w:tc>
          <w:tcPr>
            <w:tcW w:w="1564"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8.17</w:t>
            </w:r>
          </w:p>
        </w:tc>
        <w:tc>
          <w:tcPr>
            <w:tcW w:w="1744"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5.00</w:t>
            </w:r>
          </w:p>
        </w:tc>
        <w:tc>
          <w:tcPr>
            <w:tcW w:w="943"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7.64</w:t>
            </w:r>
          </w:p>
        </w:tc>
      </w:tr>
      <w:tr w:rsidR="00FD4EFE" w:rsidRPr="005A1525" w:rsidTr="00837C8E">
        <w:trPr>
          <w:cnfStyle w:val="000000100000"/>
          <w:trHeight w:val="270"/>
          <w:jc w:val="center"/>
        </w:trPr>
        <w:tc>
          <w:tcPr>
            <w:cnfStyle w:val="001000000000"/>
            <w:tcW w:w="732" w:type="dxa"/>
          </w:tcPr>
          <w:p w:rsidR="00FD4EFE" w:rsidRPr="00960E90" w:rsidRDefault="00FD4EFE" w:rsidP="00837C8E">
            <w:pPr>
              <w:widowControl/>
              <w:jc w:val="center"/>
              <w:rPr>
                <w:rFonts w:ascii="宋体" w:eastAsia="宋体" w:hAnsi="宋体" w:cs="宋体"/>
                <w:bCs w:val="0"/>
                <w:color w:val="auto"/>
                <w:kern w:val="0"/>
                <w:sz w:val="22"/>
              </w:rPr>
            </w:pPr>
            <w:r w:rsidRPr="00960E90">
              <w:rPr>
                <w:rFonts w:ascii="宋体" w:eastAsia="宋体" w:hAnsi="宋体" w:cs="宋体" w:hint="eastAsia"/>
                <w:bCs w:val="0"/>
                <w:color w:val="auto"/>
                <w:kern w:val="0"/>
                <w:sz w:val="22"/>
              </w:rPr>
              <w:t>3</w:t>
            </w:r>
          </w:p>
        </w:tc>
        <w:tc>
          <w:tcPr>
            <w:tcW w:w="1985" w:type="dxa"/>
            <w:noWrap/>
            <w:vAlign w:val="center"/>
            <w:hideMark/>
          </w:tcPr>
          <w:p w:rsidR="00FD4EFE" w:rsidRPr="00E32940" w:rsidRDefault="00FD4EFE" w:rsidP="00837C8E">
            <w:pPr>
              <w:widowControl/>
              <w:jc w:val="center"/>
              <w:cnfStyle w:val="000000100000"/>
              <w:rPr>
                <w:rFonts w:ascii="宋体" w:eastAsia="宋体" w:hAnsi="宋体" w:cs="宋体"/>
                <w:kern w:val="0"/>
                <w:sz w:val="22"/>
              </w:rPr>
            </w:pPr>
            <w:r w:rsidRPr="00E32940">
              <w:rPr>
                <w:rFonts w:ascii="宋体" w:eastAsia="宋体" w:hAnsi="宋体" w:cs="宋体" w:hint="eastAsia"/>
                <w:kern w:val="0"/>
                <w:sz w:val="22"/>
              </w:rPr>
              <w:t>北京市延庆区</w:t>
            </w:r>
          </w:p>
        </w:tc>
        <w:tc>
          <w:tcPr>
            <w:tcW w:w="1559"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7.73</w:t>
            </w:r>
          </w:p>
        </w:tc>
        <w:tc>
          <w:tcPr>
            <w:tcW w:w="1564"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6.42</w:t>
            </w:r>
          </w:p>
        </w:tc>
        <w:tc>
          <w:tcPr>
            <w:tcW w:w="1744"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8.57</w:t>
            </w:r>
          </w:p>
        </w:tc>
        <w:tc>
          <w:tcPr>
            <w:tcW w:w="943"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7.38</w:t>
            </w:r>
          </w:p>
        </w:tc>
      </w:tr>
      <w:tr w:rsidR="00FD4EFE" w:rsidRPr="005A1525" w:rsidTr="00837C8E">
        <w:trPr>
          <w:trHeight w:val="270"/>
          <w:jc w:val="center"/>
        </w:trPr>
        <w:tc>
          <w:tcPr>
            <w:cnfStyle w:val="001000000000"/>
            <w:tcW w:w="732" w:type="dxa"/>
          </w:tcPr>
          <w:p w:rsidR="00FD4EFE" w:rsidRPr="00960E90" w:rsidRDefault="00FD4EFE" w:rsidP="00837C8E">
            <w:pPr>
              <w:widowControl/>
              <w:jc w:val="center"/>
              <w:rPr>
                <w:rFonts w:ascii="宋体" w:eastAsia="宋体" w:hAnsi="宋体" w:cs="宋体"/>
                <w:bCs w:val="0"/>
                <w:color w:val="auto"/>
                <w:kern w:val="0"/>
                <w:sz w:val="22"/>
              </w:rPr>
            </w:pPr>
            <w:r w:rsidRPr="00960E90">
              <w:rPr>
                <w:rFonts w:ascii="宋体" w:eastAsia="宋体" w:hAnsi="宋体" w:cs="宋体" w:hint="eastAsia"/>
                <w:bCs w:val="0"/>
                <w:color w:val="auto"/>
                <w:kern w:val="0"/>
                <w:sz w:val="22"/>
              </w:rPr>
              <w:t>4</w:t>
            </w:r>
          </w:p>
        </w:tc>
        <w:tc>
          <w:tcPr>
            <w:tcW w:w="1985" w:type="dxa"/>
            <w:noWrap/>
            <w:vAlign w:val="center"/>
            <w:hideMark/>
          </w:tcPr>
          <w:p w:rsidR="00FD4EFE" w:rsidRPr="00E32940" w:rsidRDefault="00FD4EFE" w:rsidP="00837C8E">
            <w:pPr>
              <w:widowControl/>
              <w:jc w:val="center"/>
              <w:cnfStyle w:val="000000000000"/>
              <w:rPr>
                <w:rFonts w:ascii="宋体" w:eastAsia="宋体" w:hAnsi="宋体" w:cs="宋体"/>
                <w:kern w:val="0"/>
                <w:sz w:val="22"/>
              </w:rPr>
            </w:pPr>
            <w:r w:rsidRPr="00E32940">
              <w:rPr>
                <w:rFonts w:ascii="宋体" w:eastAsia="宋体" w:hAnsi="宋体" w:cs="宋体" w:hint="eastAsia"/>
                <w:kern w:val="0"/>
                <w:sz w:val="22"/>
              </w:rPr>
              <w:t>秦皇岛市北戴河区</w:t>
            </w:r>
          </w:p>
        </w:tc>
        <w:tc>
          <w:tcPr>
            <w:tcW w:w="1559"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7.36</w:t>
            </w:r>
          </w:p>
        </w:tc>
        <w:tc>
          <w:tcPr>
            <w:tcW w:w="1564"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8.19</w:t>
            </w:r>
          </w:p>
        </w:tc>
        <w:tc>
          <w:tcPr>
            <w:tcW w:w="1744"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5.00</w:t>
            </w:r>
          </w:p>
        </w:tc>
        <w:tc>
          <w:tcPr>
            <w:tcW w:w="943"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7.22</w:t>
            </w:r>
          </w:p>
        </w:tc>
      </w:tr>
      <w:tr w:rsidR="00FD4EFE" w:rsidRPr="005A1525" w:rsidTr="00837C8E">
        <w:trPr>
          <w:cnfStyle w:val="000000100000"/>
          <w:trHeight w:val="270"/>
          <w:jc w:val="center"/>
        </w:trPr>
        <w:tc>
          <w:tcPr>
            <w:cnfStyle w:val="001000000000"/>
            <w:tcW w:w="732" w:type="dxa"/>
          </w:tcPr>
          <w:p w:rsidR="00FD4EFE" w:rsidRPr="00960E90" w:rsidRDefault="00FD4EFE" w:rsidP="00837C8E">
            <w:pPr>
              <w:widowControl/>
              <w:jc w:val="center"/>
              <w:rPr>
                <w:rFonts w:ascii="宋体" w:eastAsia="宋体" w:hAnsi="宋体" w:cs="宋体"/>
                <w:bCs w:val="0"/>
                <w:color w:val="auto"/>
                <w:kern w:val="0"/>
                <w:sz w:val="22"/>
              </w:rPr>
            </w:pPr>
            <w:r w:rsidRPr="00960E90">
              <w:rPr>
                <w:rFonts w:ascii="宋体" w:eastAsia="宋体" w:hAnsi="宋体" w:cs="宋体" w:hint="eastAsia"/>
                <w:bCs w:val="0"/>
                <w:color w:val="auto"/>
                <w:kern w:val="0"/>
                <w:sz w:val="22"/>
              </w:rPr>
              <w:t>5</w:t>
            </w:r>
          </w:p>
        </w:tc>
        <w:tc>
          <w:tcPr>
            <w:tcW w:w="1985" w:type="dxa"/>
            <w:noWrap/>
            <w:vAlign w:val="center"/>
            <w:hideMark/>
          </w:tcPr>
          <w:p w:rsidR="00FD4EFE" w:rsidRPr="00E32940" w:rsidRDefault="00FD4EFE" w:rsidP="00837C8E">
            <w:pPr>
              <w:widowControl/>
              <w:jc w:val="center"/>
              <w:cnfStyle w:val="000000100000"/>
              <w:rPr>
                <w:rFonts w:ascii="宋体" w:eastAsia="宋体" w:hAnsi="宋体" w:cs="宋体"/>
                <w:kern w:val="0"/>
                <w:sz w:val="22"/>
              </w:rPr>
            </w:pPr>
            <w:r w:rsidRPr="00E32940">
              <w:rPr>
                <w:rFonts w:ascii="宋体" w:eastAsia="宋体" w:hAnsi="宋体" w:cs="宋体" w:hint="eastAsia"/>
                <w:kern w:val="0"/>
                <w:sz w:val="22"/>
              </w:rPr>
              <w:t>保定市安新县</w:t>
            </w:r>
          </w:p>
        </w:tc>
        <w:tc>
          <w:tcPr>
            <w:tcW w:w="1559"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6.88</w:t>
            </w:r>
          </w:p>
        </w:tc>
        <w:tc>
          <w:tcPr>
            <w:tcW w:w="1564"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6.84</w:t>
            </w:r>
          </w:p>
        </w:tc>
        <w:tc>
          <w:tcPr>
            <w:tcW w:w="1744"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8.31</w:t>
            </w:r>
          </w:p>
        </w:tc>
        <w:tc>
          <w:tcPr>
            <w:tcW w:w="943"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7.15</w:t>
            </w:r>
          </w:p>
        </w:tc>
      </w:tr>
      <w:tr w:rsidR="00FD4EFE" w:rsidRPr="005A1525" w:rsidTr="00837C8E">
        <w:trPr>
          <w:trHeight w:val="270"/>
          <w:jc w:val="center"/>
        </w:trPr>
        <w:tc>
          <w:tcPr>
            <w:cnfStyle w:val="001000000000"/>
            <w:tcW w:w="732" w:type="dxa"/>
          </w:tcPr>
          <w:p w:rsidR="00FD4EFE" w:rsidRPr="00960E90" w:rsidRDefault="00FD4EFE" w:rsidP="00837C8E">
            <w:pPr>
              <w:widowControl/>
              <w:jc w:val="center"/>
              <w:rPr>
                <w:rFonts w:ascii="宋体" w:eastAsia="宋体" w:hAnsi="宋体" w:cs="宋体"/>
                <w:bCs w:val="0"/>
                <w:color w:val="auto"/>
                <w:kern w:val="0"/>
                <w:sz w:val="22"/>
              </w:rPr>
            </w:pPr>
            <w:r w:rsidRPr="00960E90">
              <w:rPr>
                <w:rFonts w:ascii="宋体" w:eastAsia="宋体" w:hAnsi="宋体" w:cs="宋体" w:hint="eastAsia"/>
                <w:bCs w:val="0"/>
                <w:color w:val="auto"/>
                <w:kern w:val="0"/>
                <w:sz w:val="22"/>
              </w:rPr>
              <w:t>6</w:t>
            </w:r>
          </w:p>
        </w:tc>
        <w:tc>
          <w:tcPr>
            <w:tcW w:w="1985" w:type="dxa"/>
            <w:noWrap/>
            <w:vAlign w:val="center"/>
            <w:hideMark/>
          </w:tcPr>
          <w:p w:rsidR="00FD4EFE" w:rsidRPr="00E32940" w:rsidRDefault="00FD4EFE" w:rsidP="00837C8E">
            <w:pPr>
              <w:widowControl/>
              <w:jc w:val="center"/>
              <w:cnfStyle w:val="000000000000"/>
              <w:rPr>
                <w:rFonts w:ascii="宋体" w:eastAsia="宋体" w:hAnsi="宋体" w:cs="宋体"/>
                <w:kern w:val="0"/>
                <w:sz w:val="22"/>
              </w:rPr>
            </w:pPr>
            <w:r w:rsidRPr="00E32940">
              <w:rPr>
                <w:rFonts w:ascii="宋体" w:eastAsia="宋体" w:hAnsi="宋体" w:cs="宋体" w:hint="eastAsia"/>
                <w:kern w:val="0"/>
                <w:sz w:val="22"/>
              </w:rPr>
              <w:t>天津市蓟县</w:t>
            </w:r>
          </w:p>
        </w:tc>
        <w:tc>
          <w:tcPr>
            <w:tcW w:w="1559"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7.97</w:t>
            </w:r>
          </w:p>
        </w:tc>
        <w:tc>
          <w:tcPr>
            <w:tcW w:w="1564"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7.18</w:t>
            </w:r>
          </w:p>
        </w:tc>
        <w:tc>
          <w:tcPr>
            <w:tcW w:w="1744"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5.00</w:t>
            </w:r>
          </w:p>
        </w:tc>
        <w:tc>
          <w:tcPr>
            <w:tcW w:w="943"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7.06</w:t>
            </w:r>
          </w:p>
        </w:tc>
      </w:tr>
      <w:tr w:rsidR="00FD4EFE" w:rsidRPr="005A1525" w:rsidTr="00837C8E">
        <w:trPr>
          <w:cnfStyle w:val="000000100000"/>
          <w:trHeight w:val="270"/>
          <w:jc w:val="center"/>
        </w:trPr>
        <w:tc>
          <w:tcPr>
            <w:cnfStyle w:val="001000000000"/>
            <w:tcW w:w="732" w:type="dxa"/>
          </w:tcPr>
          <w:p w:rsidR="00FD4EFE" w:rsidRPr="00960E90" w:rsidRDefault="00FD4EFE" w:rsidP="00837C8E">
            <w:pPr>
              <w:widowControl/>
              <w:jc w:val="center"/>
              <w:rPr>
                <w:rFonts w:ascii="宋体" w:eastAsia="宋体" w:hAnsi="宋体" w:cs="宋体"/>
                <w:bCs w:val="0"/>
                <w:color w:val="auto"/>
                <w:kern w:val="0"/>
                <w:sz w:val="22"/>
              </w:rPr>
            </w:pPr>
            <w:r w:rsidRPr="00960E90">
              <w:rPr>
                <w:rFonts w:ascii="宋体" w:eastAsia="宋体" w:hAnsi="宋体" w:cs="宋体" w:hint="eastAsia"/>
                <w:bCs w:val="0"/>
                <w:color w:val="auto"/>
                <w:kern w:val="0"/>
                <w:sz w:val="22"/>
              </w:rPr>
              <w:t>7</w:t>
            </w:r>
          </w:p>
        </w:tc>
        <w:tc>
          <w:tcPr>
            <w:tcW w:w="1985" w:type="dxa"/>
            <w:noWrap/>
            <w:vAlign w:val="center"/>
            <w:hideMark/>
          </w:tcPr>
          <w:p w:rsidR="00FD4EFE" w:rsidRPr="00E32940" w:rsidRDefault="00FD4EFE" w:rsidP="00837C8E">
            <w:pPr>
              <w:widowControl/>
              <w:jc w:val="center"/>
              <w:cnfStyle w:val="000000100000"/>
              <w:rPr>
                <w:rFonts w:ascii="宋体" w:eastAsia="宋体" w:hAnsi="宋体" w:cs="宋体"/>
                <w:kern w:val="0"/>
                <w:sz w:val="22"/>
              </w:rPr>
            </w:pPr>
            <w:r w:rsidRPr="00E32940">
              <w:rPr>
                <w:rFonts w:ascii="宋体" w:eastAsia="宋体" w:hAnsi="宋体" w:cs="宋体" w:hint="eastAsia"/>
                <w:kern w:val="0"/>
                <w:sz w:val="22"/>
              </w:rPr>
              <w:t>天津市和平区</w:t>
            </w:r>
          </w:p>
        </w:tc>
        <w:tc>
          <w:tcPr>
            <w:tcW w:w="1559"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7.44</w:t>
            </w:r>
          </w:p>
        </w:tc>
        <w:tc>
          <w:tcPr>
            <w:tcW w:w="1564"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7.66</w:t>
            </w:r>
          </w:p>
        </w:tc>
        <w:tc>
          <w:tcPr>
            <w:tcW w:w="1744"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5.00</w:t>
            </w:r>
          </w:p>
        </w:tc>
        <w:tc>
          <w:tcPr>
            <w:tcW w:w="943"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7.04</w:t>
            </w:r>
          </w:p>
        </w:tc>
      </w:tr>
      <w:tr w:rsidR="00FD4EFE" w:rsidRPr="005A1525" w:rsidTr="00837C8E">
        <w:trPr>
          <w:trHeight w:val="270"/>
          <w:jc w:val="center"/>
        </w:trPr>
        <w:tc>
          <w:tcPr>
            <w:cnfStyle w:val="001000000000"/>
            <w:tcW w:w="732" w:type="dxa"/>
          </w:tcPr>
          <w:p w:rsidR="00FD4EFE" w:rsidRPr="00960E90" w:rsidRDefault="00FD4EFE" w:rsidP="00837C8E">
            <w:pPr>
              <w:widowControl/>
              <w:jc w:val="center"/>
              <w:rPr>
                <w:rFonts w:ascii="宋体" w:eastAsia="宋体" w:hAnsi="宋体" w:cs="宋体"/>
                <w:bCs w:val="0"/>
                <w:color w:val="auto"/>
                <w:kern w:val="0"/>
                <w:sz w:val="22"/>
              </w:rPr>
            </w:pPr>
            <w:r w:rsidRPr="00960E90">
              <w:rPr>
                <w:rFonts w:ascii="宋体" w:eastAsia="宋体" w:hAnsi="宋体" w:cs="宋体" w:hint="eastAsia"/>
                <w:bCs w:val="0"/>
                <w:color w:val="auto"/>
                <w:kern w:val="0"/>
                <w:sz w:val="22"/>
              </w:rPr>
              <w:t>8</w:t>
            </w:r>
          </w:p>
        </w:tc>
        <w:tc>
          <w:tcPr>
            <w:tcW w:w="1985" w:type="dxa"/>
            <w:noWrap/>
            <w:vAlign w:val="center"/>
            <w:hideMark/>
          </w:tcPr>
          <w:p w:rsidR="00FD4EFE" w:rsidRPr="00E32940" w:rsidRDefault="00FD4EFE" w:rsidP="00837C8E">
            <w:pPr>
              <w:widowControl/>
              <w:jc w:val="center"/>
              <w:cnfStyle w:val="000000000000"/>
              <w:rPr>
                <w:rFonts w:ascii="宋体" w:eastAsia="宋体" w:hAnsi="宋体" w:cs="宋体"/>
                <w:kern w:val="0"/>
                <w:sz w:val="22"/>
              </w:rPr>
            </w:pPr>
            <w:r w:rsidRPr="00E32940">
              <w:rPr>
                <w:rFonts w:ascii="宋体" w:eastAsia="宋体" w:hAnsi="宋体" w:cs="宋体" w:hint="eastAsia"/>
                <w:kern w:val="0"/>
                <w:sz w:val="22"/>
              </w:rPr>
              <w:t>石家庄市平山县</w:t>
            </w:r>
          </w:p>
        </w:tc>
        <w:tc>
          <w:tcPr>
            <w:tcW w:w="1559"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7.19</w:t>
            </w:r>
          </w:p>
        </w:tc>
        <w:tc>
          <w:tcPr>
            <w:tcW w:w="1564"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7.36</w:t>
            </w:r>
          </w:p>
        </w:tc>
        <w:tc>
          <w:tcPr>
            <w:tcW w:w="1744"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5.00</w:t>
            </w:r>
          </w:p>
        </w:tc>
        <w:tc>
          <w:tcPr>
            <w:tcW w:w="943"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6.82</w:t>
            </w:r>
          </w:p>
        </w:tc>
      </w:tr>
      <w:tr w:rsidR="00FD4EFE" w:rsidRPr="005A1525" w:rsidTr="00837C8E">
        <w:trPr>
          <w:cnfStyle w:val="000000100000"/>
          <w:trHeight w:val="270"/>
          <w:jc w:val="center"/>
        </w:trPr>
        <w:tc>
          <w:tcPr>
            <w:cnfStyle w:val="001000000000"/>
            <w:tcW w:w="732" w:type="dxa"/>
          </w:tcPr>
          <w:p w:rsidR="00FD4EFE" w:rsidRPr="00960E90" w:rsidRDefault="00FD4EFE" w:rsidP="00837C8E">
            <w:pPr>
              <w:widowControl/>
              <w:jc w:val="center"/>
              <w:rPr>
                <w:rFonts w:ascii="宋体" w:eastAsia="宋体" w:hAnsi="宋体" w:cs="宋体"/>
                <w:bCs w:val="0"/>
                <w:color w:val="auto"/>
                <w:kern w:val="0"/>
                <w:sz w:val="22"/>
              </w:rPr>
            </w:pPr>
            <w:r w:rsidRPr="00960E90">
              <w:rPr>
                <w:rFonts w:ascii="宋体" w:eastAsia="宋体" w:hAnsi="宋体" w:cs="宋体" w:hint="eastAsia"/>
                <w:bCs w:val="0"/>
                <w:color w:val="auto"/>
                <w:kern w:val="0"/>
                <w:sz w:val="22"/>
              </w:rPr>
              <w:t>9</w:t>
            </w:r>
          </w:p>
        </w:tc>
        <w:tc>
          <w:tcPr>
            <w:tcW w:w="1985" w:type="dxa"/>
            <w:noWrap/>
            <w:vAlign w:val="center"/>
            <w:hideMark/>
          </w:tcPr>
          <w:p w:rsidR="00FD4EFE" w:rsidRPr="00E32940" w:rsidRDefault="00FD4EFE" w:rsidP="00837C8E">
            <w:pPr>
              <w:widowControl/>
              <w:jc w:val="center"/>
              <w:cnfStyle w:val="000000100000"/>
              <w:rPr>
                <w:rFonts w:ascii="宋体" w:eastAsia="宋体" w:hAnsi="宋体" w:cs="宋体"/>
                <w:kern w:val="0"/>
                <w:sz w:val="22"/>
              </w:rPr>
            </w:pPr>
            <w:r w:rsidRPr="00E32940">
              <w:rPr>
                <w:rFonts w:ascii="宋体" w:eastAsia="宋体" w:hAnsi="宋体" w:cs="宋体" w:hint="eastAsia"/>
                <w:kern w:val="0"/>
                <w:sz w:val="22"/>
              </w:rPr>
              <w:t>保定市涞水县</w:t>
            </w:r>
          </w:p>
        </w:tc>
        <w:tc>
          <w:tcPr>
            <w:tcW w:w="1559"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6.87</w:t>
            </w:r>
          </w:p>
        </w:tc>
        <w:tc>
          <w:tcPr>
            <w:tcW w:w="1564"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7.54</w:t>
            </w:r>
          </w:p>
        </w:tc>
        <w:tc>
          <w:tcPr>
            <w:tcW w:w="1744"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5.00</w:t>
            </w:r>
          </w:p>
        </w:tc>
        <w:tc>
          <w:tcPr>
            <w:tcW w:w="943"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6.76</w:t>
            </w:r>
          </w:p>
        </w:tc>
      </w:tr>
      <w:tr w:rsidR="00FD4EFE" w:rsidRPr="005A1525" w:rsidTr="00837C8E">
        <w:trPr>
          <w:trHeight w:val="270"/>
          <w:jc w:val="center"/>
        </w:trPr>
        <w:tc>
          <w:tcPr>
            <w:cnfStyle w:val="001000000000"/>
            <w:tcW w:w="732" w:type="dxa"/>
          </w:tcPr>
          <w:p w:rsidR="00FD4EFE" w:rsidRPr="00960E90" w:rsidRDefault="00FD4EFE" w:rsidP="00837C8E">
            <w:pPr>
              <w:widowControl/>
              <w:jc w:val="center"/>
              <w:rPr>
                <w:rFonts w:ascii="宋体" w:eastAsia="宋体" w:hAnsi="宋体" w:cs="宋体"/>
                <w:bCs w:val="0"/>
                <w:color w:val="auto"/>
                <w:kern w:val="0"/>
                <w:sz w:val="22"/>
              </w:rPr>
            </w:pPr>
            <w:r w:rsidRPr="00960E90">
              <w:rPr>
                <w:rFonts w:ascii="宋体" w:eastAsia="宋体" w:hAnsi="宋体" w:cs="宋体" w:hint="eastAsia"/>
                <w:bCs w:val="0"/>
                <w:color w:val="auto"/>
                <w:kern w:val="0"/>
                <w:sz w:val="22"/>
              </w:rPr>
              <w:t>10</w:t>
            </w:r>
          </w:p>
        </w:tc>
        <w:tc>
          <w:tcPr>
            <w:tcW w:w="1985" w:type="dxa"/>
            <w:noWrap/>
            <w:vAlign w:val="center"/>
            <w:hideMark/>
          </w:tcPr>
          <w:p w:rsidR="00FD4EFE" w:rsidRPr="00E32940" w:rsidRDefault="00FD4EFE" w:rsidP="00837C8E">
            <w:pPr>
              <w:widowControl/>
              <w:jc w:val="center"/>
              <w:cnfStyle w:val="000000000000"/>
              <w:rPr>
                <w:rFonts w:ascii="宋体" w:eastAsia="宋体" w:hAnsi="宋体" w:cs="宋体"/>
                <w:kern w:val="0"/>
                <w:sz w:val="22"/>
              </w:rPr>
            </w:pPr>
            <w:r w:rsidRPr="00E32940">
              <w:rPr>
                <w:rFonts w:ascii="宋体" w:eastAsia="宋体" w:hAnsi="宋体" w:cs="宋体" w:hint="eastAsia"/>
                <w:kern w:val="0"/>
                <w:sz w:val="22"/>
              </w:rPr>
              <w:t>唐山市迁西县</w:t>
            </w:r>
          </w:p>
        </w:tc>
        <w:tc>
          <w:tcPr>
            <w:tcW w:w="1559"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7.10</w:t>
            </w:r>
          </w:p>
        </w:tc>
        <w:tc>
          <w:tcPr>
            <w:tcW w:w="1564"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6.79</w:t>
            </w:r>
          </w:p>
        </w:tc>
        <w:tc>
          <w:tcPr>
            <w:tcW w:w="1744"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5.00</w:t>
            </w:r>
          </w:p>
        </w:tc>
        <w:tc>
          <w:tcPr>
            <w:tcW w:w="943"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6.56</w:t>
            </w:r>
          </w:p>
        </w:tc>
      </w:tr>
      <w:tr w:rsidR="00FD4EFE" w:rsidRPr="005A1525" w:rsidTr="00837C8E">
        <w:trPr>
          <w:cnfStyle w:val="000000100000"/>
          <w:trHeight w:val="270"/>
          <w:jc w:val="center"/>
        </w:trPr>
        <w:tc>
          <w:tcPr>
            <w:cnfStyle w:val="001000000000"/>
            <w:tcW w:w="732" w:type="dxa"/>
          </w:tcPr>
          <w:p w:rsidR="00FD4EFE" w:rsidRPr="00960E90" w:rsidRDefault="00FD4EFE" w:rsidP="00837C8E">
            <w:pPr>
              <w:widowControl/>
              <w:jc w:val="center"/>
              <w:rPr>
                <w:rFonts w:ascii="宋体" w:eastAsia="宋体" w:hAnsi="宋体" w:cs="宋体"/>
                <w:bCs w:val="0"/>
                <w:color w:val="auto"/>
                <w:kern w:val="0"/>
                <w:sz w:val="22"/>
              </w:rPr>
            </w:pPr>
            <w:r w:rsidRPr="00960E90">
              <w:rPr>
                <w:rFonts w:ascii="宋体" w:eastAsia="宋体" w:hAnsi="宋体" w:cs="宋体" w:hint="eastAsia"/>
                <w:bCs w:val="0"/>
                <w:color w:val="auto"/>
                <w:kern w:val="0"/>
                <w:sz w:val="22"/>
              </w:rPr>
              <w:t>11</w:t>
            </w:r>
          </w:p>
        </w:tc>
        <w:tc>
          <w:tcPr>
            <w:tcW w:w="1985" w:type="dxa"/>
            <w:noWrap/>
            <w:vAlign w:val="center"/>
            <w:hideMark/>
          </w:tcPr>
          <w:p w:rsidR="00FD4EFE" w:rsidRPr="00E32940" w:rsidRDefault="00FD4EFE" w:rsidP="00837C8E">
            <w:pPr>
              <w:widowControl/>
              <w:jc w:val="center"/>
              <w:cnfStyle w:val="000000100000"/>
              <w:rPr>
                <w:rFonts w:ascii="宋体" w:eastAsia="宋体" w:hAnsi="宋体" w:cs="宋体"/>
                <w:kern w:val="0"/>
                <w:sz w:val="22"/>
              </w:rPr>
            </w:pPr>
            <w:r w:rsidRPr="00E32940">
              <w:rPr>
                <w:rFonts w:ascii="宋体" w:eastAsia="宋体" w:hAnsi="宋体" w:cs="宋体" w:hint="eastAsia"/>
                <w:kern w:val="0"/>
                <w:sz w:val="22"/>
              </w:rPr>
              <w:t>北京市平谷区</w:t>
            </w:r>
          </w:p>
        </w:tc>
        <w:tc>
          <w:tcPr>
            <w:tcW w:w="1559"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7.43</w:t>
            </w:r>
          </w:p>
        </w:tc>
        <w:tc>
          <w:tcPr>
            <w:tcW w:w="1564"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6.03</w:t>
            </w:r>
          </w:p>
        </w:tc>
        <w:tc>
          <w:tcPr>
            <w:tcW w:w="1744"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5.00</w:t>
            </w:r>
          </w:p>
        </w:tc>
        <w:tc>
          <w:tcPr>
            <w:tcW w:w="943"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6.38</w:t>
            </w:r>
          </w:p>
        </w:tc>
      </w:tr>
      <w:tr w:rsidR="00FD4EFE" w:rsidRPr="005A1525" w:rsidTr="00837C8E">
        <w:trPr>
          <w:trHeight w:val="270"/>
          <w:jc w:val="center"/>
        </w:trPr>
        <w:tc>
          <w:tcPr>
            <w:cnfStyle w:val="001000000000"/>
            <w:tcW w:w="732" w:type="dxa"/>
          </w:tcPr>
          <w:p w:rsidR="00FD4EFE" w:rsidRPr="00960E90" w:rsidRDefault="00FD4EFE" w:rsidP="00837C8E">
            <w:pPr>
              <w:widowControl/>
              <w:jc w:val="center"/>
              <w:rPr>
                <w:rFonts w:ascii="宋体" w:eastAsia="宋体" w:hAnsi="宋体" w:cs="宋体"/>
                <w:bCs w:val="0"/>
                <w:color w:val="auto"/>
                <w:kern w:val="0"/>
                <w:sz w:val="22"/>
              </w:rPr>
            </w:pPr>
            <w:r w:rsidRPr="00960E90">
              <w:rPr>
                <w:rFonts w:ascii="宋体" w:eastAsia="宋体" w:hAnsi="宋体" w:cs="宋体" w:hint="eastAsia"/>
                <w:bCs w:val="0"/>
                <w:color w:val="auto"/>
                <w:kern w:val="0"/>
                <w:sz w:val="22"/>
              </w:rPr>
              <w:t>12</w:t>
            </w:r>
          </w:p>
        </w:tc>
        <w:tc>
          <w:tcPr>
            <w:tcW w:w="1985" w:type="dxa"/>
            <w:noWrap/>
            <w:vAlign w:val="center"/>
            <w:hideMark/>
          </w:tcPr>
          <w:p w:rsidR="00FD4EFE" w:rsidRPr="00E32940" w:rsidRDefault="00FD4EFE" w:rsidP="00837C8E">
            <w:pPr>
              <w:widowControl/>
              <w:jc w:val="center"/>
              <w:cnfStyle w:val="000000000000"/>
              <w:rPr>
                <w:rFonts w:ascii="宋体" w:eastAsia="宋体" w:hAnsi="宋体" w:cs="宋体"/>
                <w:kern w:val="0"/>
                <w:sz w:val="22"/>
              </w:rPr>
            </w:pPr>
            <w:r w:rsidRPr="00E32940">
              <w:rPr>
                <w:rFonts w:ascii="宋体" w:eastAsia="宋体" w:hAnsi="宋体" w:cs="宋体" w:hint="eastAsia"/>
                <w:kern w:val="0"/>
                <w:sz w:val="22"/>
              </w:rPr>
              <w:t>保定市阜平县</w:t>
            </w:r>
          </w:p>
        </w:tc>
        <w:tc>
          <w:tcPr>
            <w:tcW w:w="1559"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6.68</w:t>
            </w:r>
          </w:p>
        </w:tc>
        <w:tc>
          <w:tcPr>
            <w:tcW w:w="1564"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6.10</w:t>
            </w:r>
          </w:p>
        </w:tc>
        <w:tc>
          <w:tcPr>
            <w:tcW w:w="1744"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5.00</w:t>
            </w:r>
          </w:p>
        </w:tc>
        <w:tc>
          <w:tcPr>
            <w:tcW w:w="943"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6.11</w:t>
            </w:r>
          </w:p>
        </w:tc>
      </w:tr>
      <w:tr w:rsidR="00FD4EFE" w:rsidRPr="005A1525" w:rsidTr="00837C8E">
        <w:trPr>
          <w:cnfStyle w:val="000000100000"/>
          <w:trHeight w:val="270"/>
          <w:jc w:val="center"/>
        </w:trPr>
        <w:tc>
          <w:tcPr>
            <w:cnfStyle w:val="001000000000"/>
            <w:tcW w:w="732" w:type="dxa"/>
          </w:tcPr>
          <w:p w:rsidR="00FD4EFE" w:rsidRPr="00960E90" w:rsidRDefault="00FD4EFE" w:rsidP="00837C8E">
            <w:pPr>
              <w:widowControl/>
              <w:jc w:val="center"/>
              <w:rPr>
                <w:rFonts w:ascii="宋体" w:eastAsia="宋体" w:hAnsi="宋体" w:cs="宋体"/>
                <w:bCs w:val="0"/>
                <w:color w:val="auto"/>
                <w:kern w:val="0"/>
                <w:sz w:val="22"/>
              </w:rPr>
            </w:pPr>
            <w:r w:rsidRPr="00960E90">
              <w:rPr>
                <w:rFonts w:ascii="宋体" w:eastAsia="宋体" w:hAnsi="宋体" w:cs="宋体" w:hint="eastAsia"/>
                <w:bCs w:val="0"/>
                <w:color w:val="auto"/>
                <w:kern w:val="0"/>
                <w:sz w:val="22"/>
              </w:rPr>
              <w:t>13</w:t>
            </w:r>
          </w:p>
        </w:tc>
        <w:tc>
          <w:tcPr>
            <w:tcW w:w="1985" w:type="dxa"/>
            <w:noWrap/>
            <w:vAlign w:val="center"/>
            <w:hideMark/>
          </w:tcPr>
          <w:p w:rsidR="00FD4EFE" w:rsidRPr="00E32940" w:rsidRDefault="00FD4EFE" w:rsidP="00837C8E">
            <w:pPr>
              <w:widowControl/>
              <w:jc w:val="center"/>
              <w:cnfStyle w:val="000000100000"/>
              <w:rPr>
                <w:rFonts w:ascii="宋体" w:eastAsia="宋体" w:hAnsi="宋体" w:cs="宋体"/>
                <w:kern w:val="0"/>
                <w:sz w:val="22"/>
              </w:rPr>
            </w:pPr>
            <w:r w:rsidRPr="00E32940">
              <w:rPr>
                <w:rFonts w:ascii="宋体" w:eastAsia="宋体" w:hAnsi="宋体" w:cs="宋体" w:hint="eastAsia"/>
                <w:kern w:val="0"/>
                <w:sz w:val="22"/>
              </w:rPr>
              <w:t>保定市涞源县</w:t>
            </w:r>
          </w:p>
        </w:tc>
        <w:tc>
          <w:tcPr>
            <w:tcW w:w="1559"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6.69</w:t>
            </w:r>
          </w:p>
        </w:tc>
        <w:tc>
          <w:tcPr>
            <w:tcW w:w="1564"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5.96</w:t>
            </w:r>
          </w:p>
        </w:tc>
        <w:tc>
          <w:tcPr>
            <w:tcW w:w="1744"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5.00</w:t>
            </w:r>
          </w:p>
        </w:tc>
        <w:tc>
          <w:tcPr>
            <w:tcW w:w="943"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6.06</w:t>
            </w:r>
          </w:p>
        </w:tc>
      </w:tr>
      <w:tr w:rsidR="00FD4EFE" w:rsidRPr="005A1525" w:rsidTr="00837C8E">
        <w:trPr>
          <w:trHeight w:val="270"/>
          <w:jc w:val="center"/>
        </w:trPr>
        <w:tc>
          <w:tcPr>
            <w:cnfStyle w:val="001000000000"/>
            <w:tcW w:w="732" w:type="dxa"/>
          </w:tcPr>
          <w:p w:rsidR="00FD4EFE" w:rsidRPr="00960E90" w:rsidRDefault="00FD4EFE" w:rsidP="00837C8E">
            <w:pPr>
              <w:widowControl/>
              <w:jc w:val="center"/>
              <w:rPr>
                <w:rFonts w:ascii="宋体" w:eastAsia="宋体" w:hAnsi="宋体" w:cs="宋体"/>
                <w:bCs w:val="0"/>
                <w:color w:val="auto"/>
                <w:kern w:val="0"/>
                <w:sz w:val="22"/>
              </w:rPr>
            </w:pPr>
            <w:r w:rsidRPr="00960E90">
              <w:rPr>
                <w:rFonts w:ascii="宋体" w:eastAsia="宋体" w:hAnsi="宋体" w:cs="宋体" w:hint="eastAsia"/>
                <w:bCs w:val="0"/>
                <w:color w:val="auto"/>
                <w:kern w:val="0"/>
                <w:sz w:val="22"/>
              </w:rPr>
              <w:t>14</w:t>
            </w:r>
          </w:p>
        </w:tc>
        <w:tc>
          <w:tcPr>
            <w:tcW w:w="1985" w:type="dxa"/>
            <w:noWrap/>
            <w:vAlign w:val="center"/>
            <w:hideMark/>
          </w:tcPr>
          <w:p w:rsidR="00FD4EFE" w:rsidRPr="00E32940" w:rsidRDefault="00FD4EFE" w:rsidP="00837C8E">
            <w:pPr>
              <w:widowControl/>
              <w:jc w:val="center"/>
              <w:cnfStyle w:val="000000000000"/>
              <w:rPr>
                <w:rFonts w:ascii="宋体" w:eastAsia="宋体" w:hAnsi="宋体" w:cs="宋体"/>
                <w:kern w:val="0"/>
                <w:sz w:val="22"/>
              </w:rPr>
            </w:pPr>
            <w:r w:rsidRPr="00E32940">
              <w:rPr>
                <w:rFonts w:ascii="宋体" w:eastAsia="宋体" w:hAnsi="宋体" w:cs="宋体" w:hint="eastAsia"/>
                <w:kern w:val="0"/>
                <w:sz w:val="22"/>
              </w:rPr>
              <w:t>张家口市蔚县</w:t>
            </w:r>
          </w:p>
        </w:tc>
        <w:tc>
          <w:tcPr>
            <w:tcW w:w="1559"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5.33</w:t>
            </w:r>
          </w:p>
        </w:tc>
        <w:tc>
          <w:tcPr>
            <w:tcW w:w="1564"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5.35</w:t>
            </w:r>
          </w:p>
        </w:tc>
        <w:tc>
          <w:tcPr>
            <w:tcW w:w="1744"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8.46</w:t>
            </w:r>
          </w:p>
        </w:tc>
        <w:tc>
          <w:tcPr>
            <w:tcW w:w="943" w:type="dxa"/>
            <w:noWrap/>
            <w:vAlign w:val="center"/>
            <w:hideMark/>
          </w:tcPr>
          <w:p w:rsidR="00FD4EFE" w:rsidRPr="005A1525" w:rsidRDefault="00FD4EFE" w:rsidP="00837C8E">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5.96</w:t>
            </w:r>
          </w:p>
        </w:tc>
      </w:tr>
      <w:tr w:rsidR="00FD4EFE" w:rsidRPr="005A1525" w:rsidTr="00837C8E">
        <w:trPr>
          <w:cnfStyle w:val="000000100000"/>
          <w:trHeight w:val="270"/>
          <w:jc w:val="center"/>
        </w:trPr>
        <w:tc>
          <w:tcPr>
            <w:cnfStyle w:val="001000000000"/>
            <w:tcW w:w="732" w:type="dxa"/>
          </w:tcPr>
          <w:p w:rsidR="00FD4EFE" w:rsidRPr="00960E90" w:rsidRDefault="00FD4EFE" w:rsidP="00837C8E">
            <w:pPr>
              <w:widowControl/>
              <w:jc w:val="center"/>
              <w:rPr>
                <w:rFonts w:ascii="宋体" w:eastAsia="宋体" w:hAnsi="宋体" w:cs="宋体"/>
                <w:bCs w:val="0"/>
                <w:color w:val="auto"/>
                <w:kern w:val="0"/>
                <w:sz w:val="22"/>
              </w:rPr>
            </w:pPr>
            <w:r w:rsidRPr="00960E90">
              <w:rPr>
                <w:rFonts w:ascii="宋体" w:eastAsia="宋体" w:hAnsi="宋体" w:cs="宋体" w:hint="eastAsia"/>
                <w:bCs w:val="0"/>
                <w:color w:val="auto"/>
                <w:kern w:val="0"/>
                <w:sz w:val="22"/>
              </w:rPr>
              <w:t>15</w:t>
            </w:r>
          </w:p>
        </w:tc>
        <w:tc>
          <w:tcPr>
            <w:tcW w:w="1985" w:type="dxa"/>
            <w:noWrap/>
            <w:vAlign w:val="center"/>
            <w:hideMark/>
          </w:tcPr>
          <w:p w:rsidR="00FD4EFE" w:rsidRPr="00E32940" w:rsidRDefault="00FD4EFE" w:rsidP="00837C8E">
            <w:pPr>
              <w:widowControl/>
              <w:jc w:val="center"/>
              <w:cnfStyle w:val="000000100000"/>
              <w:rPr>
                <w:rFonts w:ascii="宋体" w:eastAsia="宋体" w:hAnsi="宋体" w:cs="宋体"/>
                <w:kern w:val="0"/>
                <w:sz w:val="22"/>
              </w:rPr>
            </w:pPr>
            <w:r w:rsidRPr="00E32940">
              <w:rPr>
                <w:rFonts w:ascii="宋体" w:eastAsia="宋体" w:hAnsi="宋体" w:cs="宋体" w:hint="eastAsia"/>
                <w:kern w:val="0"/>
                <w:sz w:val="22"/>
              </w:rPr>
              <w:t>邯郸市涉县</w:t>
            </w:r>
          </w:p>
        </w:tc>
        <w:tc>
          <w:tcPr>
            <w:tcW w:w="1559"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6.41</w:t>
            </w:r>
          </w:p>
        </w:tc>
        <w:tc>
          <w:tcPr>
            <w:tcW w:w="1564"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5.99</w:t>
            </w:r>
          </w:p>
        </w:tc>
        <w:tc>
          <w:tcPr>
            <w:tcW w:w="1744"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5.00</w:t>
            </w:r>
          </w:p>
        </w:tc>
        <w:tc>
          <w:tcPr>
            <w:tcW w:w="943" w:type="dxa"/>
            <w:noWrap/>
            <w:vAlign w:val="center"/>
            <w:hideMark/>
          </w:tcPr>
          <w:p w:rsidR="00FD4EFE" w:rsidRPr="005A1525" w:rsidRDefault="00FD4EFE" w:rsidP="00837C8E">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5.96</w:t>
            </w:r>
          </w:p>
        </w:tc>
      </w:tr>
      <w:tr w:rsidR="00D90DE5" w:rsidRPr="005A1525" w:rsidTr="00837C8E">
        <w:trPr>
          <w:trHeight w:val="270"/>
          <w:jc w:val="center"/>
        </w:trPr>
        <w:tc>
          <w:tcPr>
            <w:cnfStyle w:val="001000000000"/>
            <w:tcW w:w="732" w:type="dxa"/>
          </w:tcPr>
          <w:p w:rsidR="00D90DE5" w:rsidRPr="00960E90" w:rsidRDefault="00D90DE5" w:rsidP="00837C8E">
            <w:pPr>
              <w:widowControl/>
              <w:jc w:val="center"/>
              <w:rPr>
                <w:rFonts w:ascii="宋体" w:eastAsia="宋体" w:hAnsi="宋体" w:cs="宋体"/>
                <w:bCs w:val="0"/>
                <w:color w:val="auto"/>
                <w:kern w:val="0"/>
                <w:sz w:val="22"/>
              </w:rPr>
            </w:pPr>
            <w:r w:rsidRPr="00960E90">
              <w:rPr>
                <w:rFonts w:ascii="宋体" w:eastAsia="宋体" w:hAnsi="宋体" w:cs="宋体" w:hint="eastAsia"/>
                <w:bCs w:val="0"/>
                <w:color w:val="auto"/>
                <w:kern w:val="0"/>
                <w:sz w:val="22"/>
              </w:rPr>
              <w:lastRenderedPageBreak/>
              <w:t>16</w:t>
            </w:r>
          </w:p>
        </w:tc>
        <w:tc>
          <w:tcPr>
            <w:tcW w:w="1985" w:type="dxa"/>
            <w:noWrap/>
            <w:vAlign w:val="center"/>
            <w:hideMark/>
          </w:tcPr>
          <w:p w:rsidR="00D90DE5" w:rsidRPr="00E32940" w:rsidRDefault="00D90DE5" w:rsidP="00D42E37">
            <w:pPr>
              <w:widowControl/>
              <w:jc w:val="center"/>
              <w:cnfStyle w:val="000000000000"/>
              <w:rPr>
                <w:rFonts w:ascii="宋体" w:eastAsia="宋体" w:hAnsi="宋体" w:cs="宋体"/>
                <w:kern w:val="0"/>
                <w:sz w:val="22"/>
              </w:rPr>
            </w:pPr>
            <w:r w:rsidRPr="00E32940">
              <w:rPr>
                <w:rFonts w:ascii="宋体" w:eastAsia="宋体" w:hAnsi="宋体" w:cs="宋体" w:hint="eastAsia"/>
                <w:kern w:val="0"/>
                <w:sz w:val="22"/>
              </w:rPr>
              <w:t>天津</w:t>
            </w:r>
            <w:r>
              <w:rPr>
                <w:rFonts w:ascii="宋体" w:eastAsia="宋体" w:hAnsi="宋体" w:cs="宋体" w:hint="eastAsia"/>
                <w:kern w:val="0"/>
                <w:sz w:val="22"/>
              </w:rPr>
              <w:t>中新</w:t>
            </w:r>
            <w:r w:rsidRPr="00E32940">
              <w:rPr>
                <w:rFonts w:ascii="宋体" w:eastAsia="宋体" w:hAnsi="宋体" w:cs="宋体" w:hint="eastAsia"/>
                <w:kern w:val="0"/>
                <w:sz w:val="22"/>
              </w:rPr>
              <w:t>生态城</w:t>
            </w:r>
          </w:p>
        </w:tc>
        <w:tc>
          <w:tcPr>
            <w:tcW w:w="1559" w:type="dxa"/>
            <w:noWrap/>
            <w:vAlign w:val="center"/>
            <w:hideMark/>
          </w:tcPr>
          <w:p w:rsidR="00D90DE5" w:rsidRPr="0036052B" w:rsidRDefault="00D90DE5" w:rsidP="00D42E37">
            <w:pPr>
              <w:widowControl/>
              <w:jc w:val="center"/>
              <w:cnfStyle w:val="000000000000"/>
              <w:rPr>
                <w:rFonts w:ascii="宋体" w:eastAsia="宋体" w:hAnsi="宋体" w:cs="宋体"/>
                <w:kern w:val="0"/>
                <w:sz w:val="22"/>
              </w:rPr>
            </w:pPr>
            <w:r w:rsidRPr="0036052B">
              <w:rPr>
                <w:rFonts w:ascii="宋体" w:eastAsia="宋体" w:hAnsi="宋体" w:cs="宋体" w:hint="eastAsia"/>
                <w:kern w:val="0"/>
                <w:sz w:val="22"/>
              </w:rPr>
              <w:t xml:space="preserve">5.68 </w:t>
            </w:r>
          </w:p>
        </w:tc>
        <w:tc>
          <w:tcPr>
            <w:tcW w:w="1564" w:type="dxa"/>
            <w:noWrap/>
            <w:vAlign w:val="center"/>
            <w:hideMark/>
          </w:tcPr>
          <w:p w:rsidR="00D90DE5" w:rsidRPr="0036052B" w:rsidRDefault="00D90DE5" w:rsidP="00D42E37">
            <w:pPr>
              <w:widowControl/>
              <w:jc w:val="center"/>
              <w:cnfStyle w:val="000000000000"/>
              <w:rPr>
                <w:rFonts w:ascii="宋体" w:eastAsia="宋体" w:hAnsi="宋体" w:cs="宋体"/>
                <w:kern w:val="0"/>
                <w:sz w:val="22"/>
              </w:rPr>
            </w:pPr>
            <w:r w:rsidRPr="0036052B">
              <w:rPr>
                <w:rFonts w:ascii="宋体" w:eastAsia="宋体" w:hAnsi="宋体" w:cs="宋体" w:hint="eastAsia"/>
                <w:kern w:val="0"/>
                <w:sz w:val="22"/>
              </w:rPr>
              <w:t xml:space="preserve">6.66 </w:t>
            </w:r>
          </w:p>
        </w:tc>
        <w:tc>
          <w:tcPr>
            <w:tcW w:w="1744" w:type="dxa"/>
            <w:noWrap/>
            <w:vAlign w:val="center"/>
            <w:hideMark/>
          </w:tcPr>
          <w:p w:rsidR="00D90DE5" w:rsidRPr="0036052B" w:rsidRDefault="00D90DE5" w:rsidP="00D42E37">
            <w:pPr>
              <w:widowControl/>
              <w:jc w:val="center"/>
              <w:cnfStyle w:val="000000000000"/>
              <w:rPr>
                <w:rFonts w:ascii="宋体" w:eastAsia="宋体" w:hAnsi="宋体" w:cs="宋体"/>
                <w:kern w:val="0"/>
                <w:sz w:val="22"/>
              </w:rPr>
            </w:pPr>
            <w:r w:rsidRPr="0036052B">
              <w:rPr>
                <w:rFonts w:ascii="宋体" w:eastAsia="宋体" w:hAnsi="宋体" w:cs="宋体" w:hint="eastAsia"/>
                <w:kern w:val="0"/>
                <w:sz w:val="22"/>
              </w:rPr>
              <w:t xml:space="preserve">5.00 </w:t>
            </w:r>
          </w:p>
        </w:tc>
        <w:tc>
          <w:tcPr>
            <w:tcW w:w="943" w:type="dxa"/>
            <w:noWrap/>
            <w:vAlign w:val="center"/>
            <w:hideMark/>
          </w:tcPr>
          <w:p w:rsidR="00D90DE5" w:rsidRPr="005A1525" w:rsidRDefault="00D90DE5" w:rsidP="00D42E37">
            <w:pPr>
              <w:widowControl/>
              <w:jc w:val="center"/>
              <w:cnfStyle w:val="000000000000"/>
              <w:rPr>
                <w:rFonts w:ascii="宋体" w:eastAsia="宋体" w:hAnsi="宋体" w:cs="宋体"/>
                <w:kern w:val="0"/>
                <w:sz w:val="22"/>
              </w:rPr>
            </w:pPr>
            <w:r>
              <w:rPr>
                <w:rFonts w:ascii="宋体" w:eastAsia="宋体" w:hAnsi="宋体" w:cs="宋体" w:hint="eastAsia"/>
                <w:kern w:val="0"/>
                <w:sz w:val="22"/>
              </w:rPr>
              <w:t>5.94</w:t>
            </w:r>
          </w:p>
        </w:tc>
      </w:tr>
      <w:tr w:rsidR="00D90DE5" w:rsidRPr="005A1525" w:rsidTr="00837C8E">
        <w:trPr>
          <w:cnfStyle w:val="000000100000"/>
          <w:trHeight w:val="270"/>
          <w:jc w:val="center"/>
        </w:trPr>
        <w:tc>
          <w:tcPr>
            <w:cnfStyle w:val="001000000000"/>
            <w:tcW w:w="732" w:type="dxa"/>
          </w:tcPr>
          <w:p w:rsidR="00D90DE5" w:rsidRPr="00960E90" w:rsidRDefault="00D90DE5" w:rsidP="00837C8E">
            <w:pPr>
              <w:widowControl/>
              <w:jc w:val="center"/>
              <w:rPr>
                <w:rFonts w:ascii="宋体" w:eastAsia="宋体" w:hAnsi="宋体" w:cs="宋体"/>
                <w:bCs w:val="0"/>
                <w:color w:val="auto"/>
                <w:kern w:val="0"/>
                <w:sz w:val="22"/>
              </w:rPr>
            </w:pPr>
            <w:r w:rsidRPr="00960E90">
              <w:rPr>
                <w:rFonts w:ascii="宋体" w:eastAsia="宋体" w:hAnsi="宋体" w:cs="宋体" w:hint="eastAsia"/>
                <w:bCs w:val="0"/>
                <w:color w:val="auto"/>
                <w:kern w:val="0"/>
                <w:sz w:val="22"/>
              </w:rPr>
              <w:t>17</w:t>
            </w:r>
          </w:p>
        </w:tc>
        <w:tc>
          <w:tcPr>
            <w:tcW w:w="1985" w:type="dxa"/>
            <w:noWrap/>
            <w:vAlign w:val="center"/>
            <w:hideMark/>
          </w:tcPr>
          <w:p w:rsidR="00D90DE5" w:rsidRPr="00E32940" w:rsidRDefault="00D90DE5" w:rsidP="00D42E37">
            <w:pPr>
              <w:widowControl/>
              <w:jc w:val="center"/>
              <w:cnfStyle w:val="000000100000"/>
              <w:rPr>
                <w:rFonts w:ascii="宋体" w:eastAsia="宋体" w:hAnsi="宋体" w:cs="宋体"/>
                <w:kern w:val="0"/>
                <w:sz w:val="22"/>
              </w:rPr>
            </w:pPr>
            <w:r w:rsidRPr="00E32940">
              <w:rPr>
                <w:rFonts w:ascii="宋体" w:eastAsia="宋体" w:hAnsi="宋体" w:cs="宋体" w:hint="eastAsia"/>
                <w:kern w:val="0"/>
                <w:sz w:val="22"/>
              </w:rPr>
              <w:t>张家口市张北县</w:t>
            </w:r>
          </w:p>
        </w:tc>
        <w:tc>
          <w:tcPr>
            <w:tcW w:w="1559" w:type="dxa"/>
            <w:noWrap/>
            <w:vAlign w:val="center"/>
            <w:hideMark/>
          </w:tcPr>
          <w:p w:rsidR="00D90DE5" w:rsidRPr="005A1525" w:rsidRDefault="00D90DE5" w:rsidP="00D42E37">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5.26</w:t>
            </w:r>
          </w:p>
        </w:tc>
        <w:tc>
          <w:tcPr>
            <w:tcW w:w="1564" w:type="dxa"/>
            <w:noWrap/>
            <w:vAlign w:val="center"/>
            <w:hideMark/>
          </w:tcPr>
          <w:p w:rsidR="00D90DE5" w:rsidRPr="005A1525" w:rsidRDefault="00D90DE5" w:rsidP="00D42E37">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7.46</w:t>
            </w:r>
          </w:p>
        </w:tc>
        <w:tc>
          <w:tcPr>
            <w:tcW w:w="1744" w:type="dxa"/>
            <w:noWrap/>
            <w:vAlign w:val="center"/>
            <w:hideMark/>
          </w:tcPr>
          <w:p w:rsidR="00D90DE5" w:rsidRPr="005A1525" w:rsidRDefault="00D90DE5" w:rsidP="00D42E37">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3.93</w:t>
            </w:r>
          </w:p>
        </w:tc>
        <w:tc>
          <w:tcPr>
            <w:tcW w:w="943" w:type="dxa"/>
            <w:noWrap/>
            <w:vAlign w:val="center"/>
            <w:hideMark/>
          </w:tcPr>
          <w:p w:rsidR="00D90DE5" w:rsidRPr="005A1525" w:rsidRDefault="00D90DE5" w:rsidP="00D42E37">
            <w:pPr>
              <w:widowControl/>
              <w:jc w:val="center"/>
              <w:cnfStyle w:val="000000100000"/>
              <w:rPr>
                <w:rFonts w:ascii="宋体" w:eastAsia="宋体" w:hAnsi="宋体" w:cs="宋体"/>
                <w:kern w:val="0"/>
                <w:sz w:val="22"/>
              </w:rPr>
            </w:pPr>
            <w:r w:rsidRPr="005A1525">
              <w:rPr>
                <w:rFonts w:ascii="宋体" w:eastAsia="宋体" w:hAnsi="宋体" w:cs="宋体" w:hint="eastAsia"/>
                <w:kern w:val="0"/>
                <w:sz w:val="22"/>
              </w:rPr>
              <w:t>5.87</w:t>
            </w:r>
          </w:p>
        </w:tc>
      </w:tr>
      <w:tr w:rsidR="00D90DE5" w:rsidRPr="005A1525" w:rsidTr="00837C8E">
        <w:trPr>
          <w:trHeight w:val="270"/>
          <w:jc w:val="center"/>
        </w:trPr>
        <w:tc>
          <w:tcPr>
            <w:cnfStyle w:val="001000000000"/>
            <w:tcW w:w="732" w:type="dxa"/>
          </w:tcPr>
          <w:p w:rsidR="00D90DE5" w:rsidRPr="00960E90" w:rsidRDefault="00D90DE5" w:rsidP="00837C8E">
            <w:pPr>
              <w:widowControl/>
              <w:jc w:val="center"/>
              <w:rPr>
                <w:rFonts w:ascii="宋体" w:eastAsia="宋体" w:hAnsi="宋体" w:cs="宋体"/>
                <w:bCs w:val="0"/>
                <w:color w:val="auto"/>
                <w:kern w:val="0"/>
                <w:sz w:val="22"/>
              </w:rPr>
            </w:pPr>
            <w:r w:rsidRPr="00960E90">
              <w:rPr>
                <w:rFonts w:ascii="宋体" w:eastAsia="宋体" w:hAnsi="宋体" w:cs="宋体" w:hint="eastAsia"/>
                <w:bCs w:val="0"/>
                <w:color w:val="auto"/>
                <w:kern w:val="0"/>
                <w:sz w:val="22"/>
              </w:rPr>
              <w:t>18</w:t>
            </w:r>
          </w:p>
        </w:tc>
        <w:tc>
          <w:tcPr>
            <w:tcW w:w="1985" w:type="dxa"/>
            <w:noWrap/>
            <w:vAlign w:val="center"/>
            <w:hideMark/>
          </w:tcPr>
          <w:p w:rsidR="00D90DE5" w:rsidRPr="00E32940" w:rsidRDefault="00D90DE5" w:rsidP="00D42E37">
            <w:pPr>
              <w:widowControl/>
              <w:jc w:val="center"/>
              <w:cnfStyle w:val="000000000000"/>
              <w:rPr>
                <w:rFonts w:ascii="宋体" w:eastAsia="宋体" w:hAnsi="宋体" w:cs="宋体"/>
                <w:kern w:val="0"/>
                <w:sz w:val="22"/>
              </w:rPr>
            </w:pPr>
            <w:r w:rsidRPr="00E32940">
              <w:rPr>
                <w:rFonts w:ascii="宋体" w:eastAsia="宋体" w:hAnsi="宋体" w:cs="宋体" w:hint="eastAsia"/>
                <w:kern w:val="0"/>
                <w:sz w:val="22"/>
              </w:rPr>
              <w:t>保定市易县</w:t>
            </w:r>
          </w:p>
        </w:tc>
        <w:tc>
          <w:tcPr>
            <w:tcW w:w="1559" w:type="dxa"/>
            <w:noWrap/>
            <w:vAlign w:val="center"/>
            <w:hideMark/>
          </w:tcPr>
          <w:p w:rsidR="00D90DE5" w:rsidRPr="005A1525" w:rsidRDefault="00D90DE5" w:rsidP="00D42E37">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6.90</w:t>
            </w:r>
          </w:p>
        </w:tc>
        <w:tc>
          <w:tcPr>
            <w:tcW w:w="1564" w:type="dxa"/>
            <w:noWrap/>
            <w:vAlign w:val="center"/>
            <w:hideMark/>
          </w:tcPr>
          <w:p w:rsidR="00D90DE5" w:rsidRPr="005A1525" w:rsidRDefault="00D90DE5" w:rsidP="00D42E37">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5.23</w:t>
            </w:r>
          </w:p>
        </w:tc>
        <w:tc>
          <w:tcPr>
            <w:tcW w:w="1744" w:type="dxa"/>
            <w:noWrap/>
            <w:vAlign w:val="center"/>
            <w:hideMark/>
          </w:tcPr>
          <w:p w:rsidR="00D90DE5" w:rsidRPr="005A1525" w:rsidRDefault="00D90DE5" w:rsidP="00D42E37">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5.00</w:t>
            </w:r>
          </w:p>
        </w:tc>
        <w:tc>
          <w:tcPr>
            <w:tcW w:w="943" w:type="dxa"/>
            <w:noWrap/>
            <w:vAlign w:val="center"/>
            <w:hideMark/>
          </w:tcPr>
          <w:p w:rsidR="00D90DE5" w:rsidRPr="005A1525" w:rsidRDefault="00D90DE5" w:rsidP="00D42E37">
            <w:pPr>
              <w:widowControl/>
              <w:jc w:val="center"/>
              <w:cnfStyle w:val="000000000000"/>
              <w:rPr>
                <w:rFonts w:ascii="宋体" w:eastAsia="宋体" w:hAnsi="宋体" w:cs="宋体"/>
                <w:kern w:val="0"/>
                <w:sz w:val="22"/>
              </w:rPr>
            </w:pPr>
            <w:r w:rsidRPr="005A1525">
              <w:rPr>
                <w:rFonts w:ascii="宋体" w:eastAsia="宋体" w:hAnsi="宋体" w:cs="宋体" w:hint="eastAsia"/>
                <w:kern w:val="0"/>
                <w:sz w:val="22"/>
              </w:rPr>
              <w:t>5.85</w:t>
            </w:r>
          </w:p>
        </w:tc>
      </w:tr>
    </w:tbl>
    <w:p w:rsidR="00FD4EFE" w:rsidRPr="000C120E" w:rsidRDefault="00FD4EFE" w:rsidP="00E40931">
      <w:pPr>
        <w:spacing w:afterLines="50" w:line="360" w:lineRule="auto"/>
        <w:ind w:firstLineChars="200" w:firstLine="482"/>
        <w:jc w:val="left"/>
        <w:rPr>
          <w:rFonts w:ascii="楷体" w:eastAsia="楷体" w:hAnsi="楷体"/>
          <w:b/>
          <w:sz w:val="24"/>
          <w:szCs w:val="24"/>
        </w:rPr>
      </w:pPr>
      <w:r w:rsidRPr="000C120E">
        <w:rPr>
          <w:rFonts w:ascii="楷体" w:eastAsia="楷体" w:hAnsi="楷体" w:hint="eastAsia"/>
          <w:b/>
          <w:sz w:val="24"/>
          <w:szCs w:val="24"/>
        </w:rPr>
        <w:t>指标说明：</w:t>
      </w:r>
    </w:p>
    <w:p w:rsidR="00FD4EFE" w:rsidRDefault="00FD4EFE" w:rsidP="00E40931">
      <w:pPr>
        <w:spacing w:afterLines="50" w:line="360" w:lineRule="auto"/>
        <w:ind w:firstLineChars="200" w:firstLine="480"/>
        <w:jc w:val="left"/>
        <w:rPr>
          <w:rFonts w:ascii="楷体" w:eastAsia="楷体" w:hAnsi="楷体"/>
          <w:sz w:val="24"/>
          <w:szCs w:val="24"/>
        </w:rPr>
      </w:pPr>
      <w:r w:rsidRPr="004E3E4D">
        <w:rPr>
          <w:rFonts w:ascii="楷体" w:eastAsia="楷体" w:hAnsi="楷体" w:hint="eastAsia"/>
          <w:sz w:val="24"/>
          <w:szCs w:val="24"/>
        </w:rPr>
        <w:t>全域旅游示范区综合影响力由示范区</w:t>
      </w:r>
      <w:r>
        <w:rPr>
          <w:rFonts w:ascii="楷体" w:eastAsia="楷体" w:hAnsi="楷体" w:hint="eastAsia"/>
          <w:sz w:val="24"/>
          <w:szCs w:val="24"/>
        </w:rPr>
        <w:t>核心影响力、代表性景区影响力、危机应对能力</w:t>
      </w:r>
      <w:r w:rsidRPr="004E3E4D">
        <w:rPr>
          <w:rFonts w:ascii="楷体" w:eastAsia="楷体" w:hAnsi="楷体" w:hint="eastAsia"/>
          <w:sz w:val="24"/>
          <w:szCs w:val="24"/>
        </w:rPr>
        <w:t>三个维度加权归一化求得。</w:t>
      </w:r>
      <w:r w:rsidRPr="000C10AD">
        <w:rPr>
          <w:rFonts w:ascii="楷体" w:eastAsia="楷体" w:hAnsi="楷体" w:hint="eastAsia"/>
          <w:sz w:val="24"/>
          <w:szCs w:val="24"/>
        </w:rPr>
        <w:t>综合</w:t>
      </w:r>
      <w:r>
        <w:rPr>
          <w:rFonts w:ascii="楷体" w:eastAsia="楷体" w:hAnsi="楷体" w:hint="eastAsia"/>
          <w:sz w:val="24"/>
          <w:szCs w:val="24"/>
        </w:rPr>
        <w:t>得分采取10分制。</w:t>
      </w:r>
      <w:r w:rsidRPr="004E3E4D">
        <w:rPr>
          <w:rFonts w:ascii="楷体" w:eastAsia="楷体" w:hAnsi="楷体" w:hint="eastAsia"/>
          <w:sz w:val="24"/>
          <w:szCs w:val="24"/>
        </w:rPr>
        <w:t>各维度权重如下：示范区核心影响力</w:t>
      </w:r>
      <w:r>
        <w:rPr>
          <w:rFonts w:ascii="楷体" w:eastAsia="楷体" w:hAnsi="楷体" w:hint="eastAsia"/>
          <w:sz w:val="24"/>
          <w:szCs w:val="24"/>
        </w:rPr>
        <w:t>40%</w:t>
      </w:r>
      <w:r w:rsidRPr="004E3E4D">
        <w:rPr>
          <w:rFonts w:ascii="楷体" w:eastAsia="楷体" w:hAnsi="楷体" w:hint="eastAsia"/>
          <w:sz w:val="24"/>
          <w:szCs w:val="24"/>
        </w:rPr>
        <w:t>；</w:t>
      </w:r>
      <w:r w:rsidR="00E76E18">
        <w:rPr>
          <w:rFonts w:ascii="楷体" w:eastAsia="楷体" w:hAnsi="楷体" w:hint="eastAsia"/>
          <w:sz w:val="24"/>
          <w:szCs w:val="24"/>
        </w:rPr>
        <w:t>代表性</w:t>
      </w:r>
      <w:r w:rsidRPr="004E3E4D">
        <w:rPr>
          <w:rFonts w:ascii="楷体" w:eastAsia="楷体" w:hAnsi="楷体" w:hint="eastAsia"/>
          <w:sz w:val="24"/>
          <w:szCs w:val="24"/>
        </w:rPr>
        <w:t>景区影响力</w:t>
      </w:r>
      <w:r>
        <w:rPr>
          <w:rFonts w:ascii="楷体" w:eastAsia="楷体" w:hAnsi="楷体" w:hint="eastAsia"/>
          <w:sz w:val="24"/>
          <w:szCs w:val="24"/>
        </w:rPr>
        <w:t>40%</w:t>
      </w:r>
      <w:r w:rsidRPr="004E3E4D">
        <w:rPr>
          <w:rFonts w:ascii="楷体" w:eastAsia="楷体" w:hAnsi="楷体" w:hint="eastAsia"/>
          <w:sz w:val="24"/>
          <w:szCs w:val="24"/>
        </w:rPr>
        <w:t>；危机应对能力</w:t>
      </w:r>
      <w:r>
        <w:rPr>
          <w:rFonts w:ascii="楷体" w:eastAsia="楷体" w:hAnsi="楷体" w:hint="eastAsia"/>
          <w:sz w:val="24"/>
          <w:szCs w:val="24"/>
        </w:rPr>
        <w:t>20%</w:t>
      </w:r>
      <w:r w:rsidRPr="004E3E4D">
        <w:rPr>
          <w:rFonts w:ascii="楷体" w:eastAsia="楷体" w:hAnsi="楷体" w:hint="eastAsia"/>
          <w:sz w:val="24"/>
          <w:szCs w:val="24"/>
        </w:rPr>
        <w:t>。</w:t>
      </w:r>
    </w:p>
    <w:p w:rsidR="001E131C" w:rsidRPr="006A57D5" w:rsidRDefault="001E131C" w:rsidP="00E40931">
      <w:pPr>
        <w:spacing w:afterLines="50" w:line="360" w:lineRule="auto"/>
        <w:ind w:firstLine="539"/>
        <w:rPr>
          <w:rFonts w:ascii="仿宋" w:eastAsia="仿宋" w:hAnsi="仿宋"/>
          <w:sz w:val="28"/>
          <w:szCs w:val="28"/>
        </w:rPr>
      </w:pPr>
      <w:r w:rsidRPr="006A57D5">
        <w:rPr>
          <w:rFonts w:ascii="仿宋" w:eastAsia="仿宋" w:hAnsi="仿宋" w:hint="eastAsia"/>
          <w:sz w:val="28"/>
          <w:szCs w:val="28"/>
        </w:rPr>
        <w:t>全域旅游的核心在于整体规划布局，促进全区域、全要素、全产业链发展，并实现旅游业在该区域共建、共融、共享的发展模式。天津要做大做强文化旅游业，依托京津冀协同发展大战略布局无疑是最佳选择。北京、天津、河北三地均拥有丰富的旅游资源，结合三地的旅游功能定位、旅游产业布局和经济发展水平，构建京津冀大旅游格局，可发挥1+1+1&gt;3的效果。</w:t>
      </w:r>
    </w:p>
    <w:p w:rsidR="001E131C" w:rsidRPr="00471C63" w:rsidRDefault="00960E90" w:rsidP="00E40931">
      <w:pPr>
        <w:spacing w:afterLines="50" w:line="360" w:lineRule="auto"/>
        <w:ind w:firstLine="539"/>
        <w:rPr>
          <w:rFonts w:ascii="仿宋" w:eastAsia="仿宋" w:hAnsi="仿宋"/>
          <w:sz w:val="28"/>
          <w:szCs w:val="28"/>
        </w:rPr>
      </w:pPr>
      <w:r>
        <w:rPr>
          <w:rFonts w:ascii="仿宋" w:eastAsia="仿宋" w:hAnsi="仿宋" w:hint="eastAsia"/>
          <w:sz w:val="28"/>
          <w:szCs w:val="28"/>
        </w:rPr>
        <w:t>为全景式呈现京津冀</w:t>
      </w:r>
      <w:r w:rsidR="001E131C" w:rsidRPr="00471C63">
        <w:rPr>
          <w:rFonts w:ascii="仿宋" w:eastAsia="仿宋" w:hAnsi="仿宋" w:hint="eastAsia"/>
          <w:sz w:val="28"/>
          <w:szCs w:val="28"/>
        </w:rPr>
        <w:t>全域旅游示范区半年来的创建成果以及存在的问题，以期提升旅游部门、示范区、景区的舆情管理和信息化建设水平，人民网舆情监测室从舆情研究角度出发，围绕全域旅游示范区核心影响力、</w:t>
      </w:r>
      <w:r w:rsidR="006A57D5" w:rsidRPr="0013383C">
        <w:rPr>
          <w:rFonts w:ascii="仿宋" w:eastAsia="仿宋" w:hAnsi="仿宋" w:hint="eastAsia"/>
          <w:sz w:val="28"/>
          <w:szCs w:val="28"/>
        </w:rPr>
        <w:t>代表性景区</w:t>
      </w:r>
      <w:r w:rsidR="001E131C" w:rsidRPr="0013383C">
        <w:rPr>
          <w:rFonts w:ascii="仿宋" w:eastAsia="仿宋" w:hAnsi="仿宋" w:hint="eastAsia"/>
          <w:sz w:val="28"/>
          <w:szCs w:val="28"/>
        </w:rPr>
        <w:t>影响力、</w:t>
      </w:r>
      <w:r w:rsidR="006A57D5" w:rsidRPr="0013383C">
        <w:rPr>
          <w:rFonts w:ascii="仿宋" w:eastAsia="仿宋" w:hAnsi="仿宋" w:hint="eastAsia"/>
          <w:sz w:val="28"/>
          <w:szCs w:val="28"/>
        </w:rPr>
        <w:t>景区危机应对</w:t>
      </w:r>
      <w:r w:rsidR="001E131C" w:rsidRPr="0013383C">
        <w:rPr>
          <w:rFonts w:ascii="仿宋" w:eastAsia="仿宋" w:hAnsi="仿宋" w:hint="eastAsia"/>
          <w:sz w:val="28"/>
          <w:szCs w:val="28"/>
        </w:rPr>
        <w:t>能力</w:t>
      </w:r>
      <w:r>
        <w:rPr>
          <w:rFonts w:ascii="仿宋" w:eastAsia="仿宋" w:hAnsi="仿宋" w:hint="eastAsia"/>
          <w:sz w:val="28"/>
          <w:szCs w:val="28"/>
        </w:rPr>
        <w:t>等</w:t>
      </w:r>
      <w:r w:rsidR="001E131C" w:rsidRPr="00471C63">
        <w:rPr>
          <w:rFonts w:ascii="仿宋" w:eastAsia="仿宋" w:hAnsi="仿宋" w:hint="eastAsia"/>
          <w:sz w:val="28"/>
          <w:szCs w:val="28"/>
        </w:rPr>
        <w:t>创建了“京津冀全域旅游示范区影响力指标体系”。纳入指标体系的示范区包括：北京市（3个）：北京市昌平区、北京市平谷区、北京市延庆区；天津市（3</w:t>
      </w:r>
      <w:r w:rsidR="00731083">
        <w:rPr>
          <w:rFonts w:ascii="仿宋" w:eastAsia="仿宋" w:hAnsi="仿宋" w:hint="eastAsia"/>
          <w:sz w:val="28"/>
          <w:szCs w:val="28"/>
        </w:rPr>
        <w:t>个）：天津市和平区、天津市蓟县、天津中新</w:t>
      </w:r>
      <w:r w:rsidR="001E131C" w:rsidRPr="00471C63">
        <w:rPr>
          <w:rFonts w:ascii="仿宋" w:eastAsia="仿宋" w:hAnsi="仿宋" w:hint="eastAsia"/>
          <w:sz w:val="28"/>
          <w:szCs w:val="28"/>
        </w:rPr>
        <w:t>生态城；河北省（11个）：石家庄市平山县、邯郸市涉县、保定市易县、保定市阜平县、保定市安新县、保定市涞源县、保定市涞水县、张家口市张北县、张家口市蔚县、唐山市迁西县、秦皇岛市北戴河区。另外，河北省承德市正在积极创建国家全域旅游示范市，</w:t>
      </w:r>
      <w:r>
        <w:rPr>
          <w:rFonts w:ascii="仿宋" w:eastAsia="仿宋" w:hAnsi="仿宋" w:hint="eastAsia"/>
          <w:sz w:val="28"/>
          <w:szCs w:val="28"/>
        </w:rPr>
        <w:t>也</w:t>
      </w:r>
      <w:r w:rsidR="001E131C" w:rsidRPr="00471C63">
        <w:rPr>
          <w:rFonts w:ascii="仿宋" w:eastAsia="仿宋" w:hAnsi="仿宋" w:hint="eastAsia"/>
          <w:sz w:val="28"/>
          <w:szCs w:val="28"/>
        </w:rPr>
        <w:t>一并纳入全域旅游示</w:t>
      </w:r>
      <w:r w:rsidR="001E131C" w:rsidRPr="00471C63">
        <w:rPr>
          <w:rFonts w:ascii="仿宋" w:eastAsia="仿宋" w:hAnsi="仿宋" w:hint="eastAsia"/>
          <w:sz w:val="28"/>
          <w:szCs w:val="28"/>
        </w:rPr>
        <w:lastRenderedPageBreak/>
        <w:t>范区考察范围。</w:t>
      </w:r>
    </w:p>
    <w:p w:rsidR="00471C63" w:rsidRPr="00471C63" w:rsidRDefault="001E131C" w:rsidP="00E40931">
      <w:pPr>
        <w:spacing w:afterLines="50" w:line="360" w:lineRule="auto"/>
        <w:ind w:firstLine="539"/>
        <w:rPr>
          <w:rFonts w:ascii="仿宋" w:eastAsia="仿宋" w:hAnsi="仿宋"/>
          <w:sz w:val="28"/>
          <w:szCs w:val="28"/>
        </w:rPr>
      </w:pPr>
      <w:r w:rsidRPr="00471C63">
        <w:rPr>
          <w:rFonts w:ascii="仿宋" w:eastAsia="仿宋" w:hAnsi="仿宋" w:hint="eastAsia"/>
          <w:sz w:val="28"/>
          <w:szCs w:val="28"/>
        </w:rPr>
        <w:t>表2为“京津冀全域旅游示范区综合能力排名”情况，由示范区核心影响力、</w:t>
      </w:r>
      <w:r w:rsidR="006A57D5" w:rsidRPr="0013383C">
        <w:rPr>
          <w:rFonts w:ascii="仿宋" w:eastAsia="仿宋" w:hAnsi="仿宋" w:hint="eastAsia"/>
          <w:sz w:val="28"/>
          <w:szCs w:val="28"/>
        </w:rPr>
        <w:t>代表性</w:t>
      </w:r>
      <w:r w:rsidRPr="0013383C">
        <w:rPr>
          <w:rFonts w:ascii="仿宋" w:eastAsia="仿宋" w:hAnsi="仿宋" w:hint="eastAsia"/>
          <w:sz w:val="28"/>
          <w:szCs w:val="28"/>
        </w:rPr>
        <w:t>景区影响力、危机应对能力</w:t>
      </w:r>
      <w:r w:rsidRPr="00471C63">
        <w:rPr>
          <w:rFonts w:ascii="仿宋" w:eastAsia="仿宋" w:hAnsi="仿宋" w:hint="eastAsia"/>
          <w:sz w:val="28"/>
          <w:szCs w:val="28"/>
        </w:rPr>
        <w:t>三项指标组成。以下将就每一项指标进行单独排名及分析。</w:t>
      </w:r>
    </w:p>
    <w:p w:rsidR="001E131C" w:rsidRPr="00612284" w:rsidRDefault="001E131C" w:rsidP="00E40931">
      <w:pPr>
        <w:pStyle w:val="2"/>
        <w:spacing w:before="0" w:afterLines="50" w:line="360" w:lineRule="auto"/>
        <w:rPr>
          <w:rFonts w:ascii="黑体" w:eastAsia="黑体" w:hAnsi="黑体"/>
        </w:rPr>
      </w:pPr>
      <w:bookmarkStart w:id="22" w:name="_Toc460716928"/>
      <w:r w:rsidRPr="00612284">
        <w:rPr>
          <w:rFonts w:ascii="黑体" w:eastAsia="黑体" w:hAnsi="黑体" w:hint="eastAsia"/>
        </w:rPr>
        <w:t>（一）示范区核心影响力</w:t>
      </w:r>
      <w:r w:rsidR="000447FF">
        <w:rPr>
          <w:rFonts w:ascii="黑体" w:eastAsia="黑体" w:hAnsi="黑体" w:hint="eastAsia"/>
        </w:rPr>
        <w:t>分析</w:t>
      </w:r>
      <w:bookmarkEnd w:id="22"/>
    </w:p>
    <w:p w:rsidR="001E131C" w:rsidRPr="003A014E" w:rsidRDefault="001E131C" w:rsidP="00E40931">
      <w:pPr>
        <w:spacing w:afterLines="50" w:line="360" w:lineRule="auto"/>
        <w:jc w:val="center"/>
        <w:rPr>
          <w:rFonts w:ascii="楷体" w:eastAsia="楷体" w:hAnsi="楷体"/>
          <w:b/>
          <w:sz w:val="24"/>
          <w:szCs w:val="24"/>
        </w:rPr>
      </w:pPr>
      <w:r w:rsidRPr="003A014E">
        <w:rPr>
          <w:rFonts w:ascii="楷体" w:eastAsia="楷体" w:hAnsi="楷体" w:hint="eastAsia"/>
          <w:b/>
          <w:sz w:val="24"/>
          <w:szCs w:val="24"/>
        </w:rPr>
        <w:t>表3：京津冀全域旅游示范区核心影响力</w:t>
      </w:r>
    </w:p>
    <w:tbl>
      <w:tblPr>
        <w:tblW w:w="9694" w:type="dxa"/>
        <w:jc w:val="center"/>
        <w:tblInd w:w="13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tblPr>
      <w:tblGrid>
        <w:gridCol w:w="763"/>
        <w:gridCol w:w="2093"/>
        <w:gridCol w:w="969"/>
        <w:gridCol w:w="1134"/>
        <w:gridCol w:w="992"/>
        <w:gridCol w:w="992"/>
        <w:gridCol w:w="993"/>
        <w:gridCol w:w="992"/>
        <w:gridCol w:w="766"/>
      </w:tblGrid>
      <w:tr w:rsidR="00770F1A" w:rsidRPr="00902D14" w:rsidTr="00770F1A">
        <w:trPr>
          <w:trHeight w:val="285"/>
          <w:jc w:val="center"/>
        </w:trPr>
        <w:tc>
          <w:tcPr>
            <w:tcW w:w="763" w:type="dxa"/>
            <w:tcBorders>
              <w:top w:val="single" w:sz="8" w:space="0" w:color="FFFFFF"/>
              <w:left w:val="single" w:sz="8" w:space="0" w:color="FFFFFF"/>
              <w:bottom w:val="single" w:sz="24" w:space="0" w:color="FFFFFF"/>
              <w:right w:val="single" w:sz="8" w:space="0" w:color="FFFFFF"/>
            </w:tcBorders>
            <w:shd w:val="clear" w:color="auto" w:fill="4BACC6"/>
          </w:tcPr>
          <w:p w:rsidR="00770F1A" w:rsidRPr="000A3371" w:rsidRDefault="00770F1A" w:rsidP="00BB3D00">
            <w:pPr>
              <w:jc w:val="center"/>
              <w:rPr>
                <w:rFonts w:ascii="宋体" w:eastAsia="宋体" w:hAnsi="宋体" w:cs="宋体"/>
                <w:b/>
                <w:bCs/>
                <w:color w:val="000000"/>
                <w:sz w:val="24"/>
                <w:szCs w:val="24"/>
              </w:rPr>
            </w:pPr>
            <w:r w:rsidRPr="000A3371">
              <w:rPr>
                <w:rFonts w:hint="eastAsia"/>
                <w:b/>
                <w:bCs/>
                <w:color w:val="000000"/>
              </w:rPr>
              <w:t>排序</w:t>
            </w:r>
          </w:p>
        </w:tc>
        <w:tc>
          <w:tcPr>
            <w:tcW w:w="2093" w:type="dxa"/>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770F1A" w:rsidRPr="00902D14" w:rsidRDefault="00770F1A" w:rsidP="00471C63">
            <w:pPr>
              <w:widowControl/>
              <w:jc w:val="center"/>
              <w:rPr>
                <w:rFonts w:ascii="宋体" w:hAnsi="宋体" w:cs="宋体"/>
                <w:b/>
                <w:bCs/>
                <w:color w:val="000000"/>
                <w:kern w:val="0"/>
                <w:sz w:val="24"/>
                <w:szCs w:val="24"/>
              </w:rPr>
            </w:pPr>
            <w:r w:rsidRPr="00902D14">
              <w:rPr>
                <w:rFonts w:ascii="宋体" w:hAnsi="宋体" w:cs="宋体" w:hint="eastAsia"/>
                <w:b/>
                <w:bCs/>
                <w:color w:val="000000"/>
                <w:kern w:val="0"/>
                <w:sz w:val="24"/>
                <w:szCs w:val="24"/>
              </w:rPr>
              <w:t>示范区</w:t>
            </w:r>
          </w:p>
        </w:tc>
        <w:tc>
          <w:tcPr>
            <w:tcW w:w="969" w:type="dxa"/>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770F1A" w:rsidRPr="00902D14" w:rsidRDefault="00770F1A" w:rsidP="00471C63">
            <w:pPr>
              <w:widowControl/>
              <w:jc w:val="center"/>
              <w:rPr>
                <w:rFonts w:ascii="宋体" w:hAnsi="宋体" w:cs="宋体"/>
                <w:b/>
                <w:bCs/>
                <w:color w:val="000000"/>
                <w:kern w:val="0"/>
                <w:sz w:val="24"/>
                <w:szCs w:val="24"/>
              </w:rPr>
            </w:pPr>
            <w:r w:rsidRPr="00902D14">
              <w:rPr>
                <w:rFonts w:ascii="宋体" w:hAnsi="宋体" w:cs="宋体" w:hint="eastAsia"/>
                <w:b/>
                <w:color w:val="000000"/>
                <w:kern w:val="0"/>
                <w:sz w:val="24"/>
                <w:szCs w:val="24"/>
              </w:rPr>
              <w:t>媒体 传播度</w:t>
            </w:r>
          </w:p>
        </w:tc>
        <w:tc>
          <w:tcPr>
            <w:tcW w:w="1134" w:type="dxa"/>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770F1A" w:rsidRPr="00902D14" w:rsidRDefault="00770F1A" w:rsidP="00471C63">
            <w:pPr>
              <w:widowControl/>
              <w:jc w:val="center"/>
              <w:rPr>
                <w:rFonts w:ascii="宋体" w:hAnsi="宋体" w:cs="宋体"/>
                <w:b/>
                <w:bCs/>
                <w:color w:val="000000"/>
                <w:kern w:val="0"/>
                <w:sz w:val="24"/>
                <w:szCs w:val="24"/>
              </w:rPr>
            </w:pPr>
            <w:r w:rsidRPr="00902D14">
              <w:rPr>
                <w:rFonts w:ascii="宋体" w:hAnsi="宋体" w:cs="宋体" w:hint="eastAsia"/>
                <w:b/>
                <w:color w:val="000000"/>
                <w:kern w:val="0"/>
                <w:sz w:val="24"/>
                <w:szCs w:val="24"/>
              </w:rPr>
              <w:t>A级景区保有量</w:t>
            </w:r>
          </w:p>
        </w:tc>
        <w:tc>
          <w:tcPr>
            <w:tcW w:w="992" w:type="dxa"/>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770F1A" w:rsidRPr="00902D14" w:rsidRDefault="00770F1A" w:rsidP="00471C63">
            <w:pPr>
              <w:widowControl/>
              <w:jc w:val="center"/>
              <w:rPr>
                <w:rFonts w:ascii="宋体" w:hAnsi="宋体" w:cs="宋体"/>
                <w:b/>
                <w:bCs/>
                <w:color w:val="000000"/>
                <w:kern w:val="0"/>
                <w:sz w:val="24"/>
                <w:szCs w:val="24"/>
              </w:rPr>
            </w:pPr>
            <w:r w:rsidRPr="00902D14">
              <w:rPr>
                <w:rFonts w:ascii="宋体" w:hAnsi="宋体" w:cs="宋体" w:hint="eastAsia"/>
                <w:b/>
                <w:color w:val="000000"/>
                <w:kern w:val="0"/>
                <w:sz w:val="24"/>
                <w:szCs w:val="24"/>
              </w:rPr>
              <w:t>交通 便捷度</w:t>
            </w:r>
          </w:p>
        </w:tc>
        <w:tc>
          <w:tcPr>
            <w:tcW w:w="992" w:type="dxa"/>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770F1A" w:rsidRPr="00902D14" w:rsidRDefault="00770F1A" w:rsidP="00471C63">
            <w:pPr>
              <w:widowControl/>
              <w:jc w:val="center"/>
              <w:rPr>
                <w:rFonts w:ascii="宋体" w:hAnsi="宋体" w:cs="宋体"/>
                <w:b/>
                <w:bCs/>
                <w:color w:val="000000"/>
                <w:kern w:val="0"/>
                <w:sz w:val="24"/>
                <w:szCs w:val="24"/>
              </w:rPr>
            </w:pPr>
            <w:r w:rsidRPr="00902D14">
              <w:rPr>
                <w:rFonts w:ascii="宋体" w:hAnsi="宋体" w:cs="宋体" w:hint="eastAsia"/>
                <w:b/>
                <w:color w:val="000000"/>
                <w:kern w:val="0"/>
                <w:sz w:val="24"/>
                <w:szCs w:val="24"/>
              </w:rPr>
              <w:t>环境优良指数</w:t>
            </w:r>
          </w:p>
        </w:tc>
        <w:tc>
          <w:tcPr>
            <w:tcW w:w="993" w:type="dxa"/>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770F1A" w:rsidRPr="00902D14" w:rsidRDefault="00770F1A" w:rsidP="00471C63">
            <w:pPr>
              <w:widowControl/>
              <w:jc w:val="center"/>
              <w:rPr>
                <w:rFonts w:ascii="宋体" w:hAnsi="宋体" w:cs="宋体"/>
                <w:b/>
                <w:bCs/>
                <w:color w:val="000000"/>
                <w:kern w:val="0"/>
                <w:sz w:val="24"/>
                <w:szCs w:val="24"/>
              </w:rPr>
            </w:pPr>
            <w:r w:rsidRPr="00902D14">
              <w:rPr>
                <w:rFonts w:ascii="宋体" w:hAnsi="宋体" w:cs="宋体" w:hint="eastAsia"/>
                <w:b/>
                <w:color w:val="000000"/>
                <w:kern w:val="0"/>
                <w:sz w:val="24"/>
                <w:szCs w:val="24"/>
              </w:rPr>
              <w:t>旅游 增加值</w:t>
            </w:r>
          </w:p>
        </w:tc>
        <w:tc>
          <w:tcPr>
            <w:tcW w:w="992" w:type="dxa"/>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770F1A" w:rsidRPr="00902D14" w:rsidRDefault="00770F1A" w:rsidP="00471C63">
            <w:pPr>
              <w:widowControl/>
              <w:jc w:val="center"/>
              <w:rPr>
                <w:rFonts w:ascii="宋体" w:hAnsi="宋体" w:cs="宋体"/>
                <w:b/>
                <w:bCs/>
                <w:color w:val="000000"/>
                <w:kern w:val="0"/>
                <w:sz w:val="24"/>
                <w:szCs w:val="24"/>
              </w:rPr>
            </w:pPr>
            <w:r w:rsidRPr="00902D14">
              <w:rPr>
                <w:rFonts w:ascii="宋体" w:hAnsi="宋体" w:cs="宋体" w:hint="eastAsia"/>
                <w:b/>
                <w:color w:val="000000"/>
                <w:kern w:val="0"/>
                <w:sz w:val="24"/>
                <w:szCs w:val="24"/>
              </w:rPr>
              <w:t>旅游 附加值</w:t>
            </w:r>
          </w:p>
        </w:tc>
        <w:tc>
          <w:tcPr>
            <w:tcW w:w="766" w:type="dxa"/>
            <w:tcBorders>
              <w:top w:val="single" w:sz="8" w:space="0" w:color="FFFFFF"/>
              <w:left w:val="single" w:sz="8" w:space="0" w:color="FFFFFF"/>
              <w:bottom w:val="single" w:sz="24" w:space="0" w:color="FFFFFF"/>
              <w:right w:val="single" w:sz="8" w:space="0" w:color="FFFFFF"/>
            </w:tcBorders>
            <w:shd w:val="clear" w:color="auto" w:fill="4BACC6"/>
            <w:vAlign w:val="center"/>
            <w:hideMark/>
          </w:tcPr>
          <w:p w:rsidR="00770F1A" w:rsidRPr="00902D14" w:rsidRDefault="00770F1A" w:rsidP="00471C63">
            <w:pPr>
              <w:widowControl/>
              <w:jc w:val="center"/>
              <w:rPr>
                <w:rFonts w:ascii="宋体" w:hAnsi="宋体" w:cs="宋体"/>
                <w:b/>
                <w:bCs/>
                <w:color w:val="000000"/>
                <w:kern w:val="0"/>
                <w:sz w:val="24"/>
                <w:szCs w:val="24"/>
              </w:rPr>
            </w:pPr>
            <w:r w:rsidRPr="00902D14">
              <w:rPr>
                <w:rFonts w:ascii="宋体" w:hAnsi="宋体" w:cs="宋体" w:hint="eastAsia"/>
                <w:b/>
                <w:color w:val="000000"/>
                <w:kern w:val="0"/>
                <w:sz w:val="24"/>
                <w:szCs w:val="24"/>
              </w:rPr>
              <w:t>综合得分</w:t>
            </w:r>
          </w:p>
        </w:tc>
      </w:tr>
      <w:tr w:rsidR="00770F1A" w:rsidRPr="00902D14" w:rsidTr="00770F1A">
        <w:trPr>
          <w:trHeight w:val="270"/>
          <w:jc w:val="center"/>
        </w:trPr>
        <w:tc>
          <w:tcPr>
            <w:tcW w:w="763" w:type="dxa"/>
            <w:tcBorders>
              <w:top w:val="single" w:sz="8" w:space="0" w:color="FFFFFF"/>
              <w:left w:val="single" w:sz="8" w:space="0" w:color="FFFFFF"/>
              <w:right w:val="single" w:sz="24" w:space="0" w:color="FFFFFF"/>
            </w:tcBorders>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1</w:t>
            </w:r>
          </w:p>
        </w:tc>
        <w:tc>
          <w:tcPr>
            <w:tcW w:w="2093" w:type="dxa"/>
            <w:tcBorders>
              <w:top w:val="single" w:sz="8" w:space="0" w:color="FFFFFF"/>
              <w:left w:val="single" w:sz="8" w:space="0" w:color="FFFFFF"/>
              <w:right w:val="single" w:sz="24" w:space="0" w:color="FFFFFF"/>
            </w:tcBorders>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北京市昌平区</w:t>
            </w:r>
          </w:p>
        </w:tc>
        <w:tc>
          <w:tcPr>
            <w:tcW w:w="969"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2.00</w:t>
            </w:r>
          </w:p>
        </w:tc>
        <w:tc>
          <w:tcPr>
            <w:tcW w:w="1134"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1.93</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1.85</w:t>
            </w:r>
          </w:p>
        </w:tc>
        <w:tc>
          <w:tcPr>
            <w:tcW w:w="993"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0.97</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1.00</w:t>
            </w:r>
          </w:p>
        </w:tc>
        <w:tc>
          <w:tcPr>
            <w:tcW w:w="766"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8.76</w:t>
            </w:r>
          </w:p>
        </w:tc>
      </w:tr>
      <w:tr w:rsidR="00770F1A" w:rsidRPr="00902D14" w:rsidTr="00770F1A">
        <w:trPr>
          <w:trHeight w:val="270"/>
          <w:jc w:val="center"/>
        </w:trPr>
        <w:tc>
          <w:tcPr>
            <w:tcW w:w="763" w:type="dxa"/>
            <w:tcBorders>
              <w:left w:val="single" w:sz="8" w:space="0" w:color="FFFFFF"/>
              <w:right w:val="single" w:sz="24" w:space="0" w:color="FFFFFF"/>
            </w:tcBorders>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2</w:t>
            </w:r>
          </w:p>
        </w:tc>
        <w:tc>
          <w:tcPr>
            <w:tcW w:w="2093" w:type="dxa"/>
            <w:tcBorders>
              <w:left w:val="single" w:sz="8" w:space="0" w:color="FFFFFF"/>
              <w:right w:val="single" w:sz="24" w:space="0" w:color="FFFFFF"/>
            </w:tcBorders>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承德市</w:t>
            </w:r>
          </w:p>
        </w:tc>
        <w:tc>
          <w:tcPr>
            <w:tcW w:w="969"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1.99</w:t>
            </w:r>
          </w:p>
        </w:tc>
        <w:tc>
          <w:tcPr>
            <w:tcW w:w="1134"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2.00</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0.79</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1.31</w:t>
            </w:r>
          </w:p>
        </w:tc>
        <w:tc>
          <w:tcPr>
            <w:tcW w:w="993"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1.45</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0.91</w:t>
            </w:r>
          </w:p>
        </w:tc>
        <w:tc>
          <w:tcPr>
            <w:tcW w:w="766"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8.44</w:t>
            </w:r>
          </w:p>
        </w:tc>
      </w:tr>
      <w:tr w:rsidR="00770F1A" w:rsidRPr="00902D14" w:rsidTr="00770F1A">
        <w:trPr>
          <w:trHeight w:val="270"/>
          <w:jc w:val="center"/>
        </w:trPr>
        <w:tc>
          <w:tcPr>
            <w:tcW w:w="763" w:type="dxa"/>
            <w:tcBorders>
              <w:top w:val="single" w:sz="8" w:space="0" w:color="FFFFFF"/>
              <w:left w:val="single" w:sz="8" w:space="0" w:color="FFFFFF"/>
              <w:right w:val="single" w:sz="24" w:space="0" w:color="FFFFFF"/>
            </w:tcBorders>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3</w:t>
            </w:r>
          </w:p>
        </w:tc>
        <w:tc>
          <w:tcPr>
            <w:tcW w:w="2093" w:type="dxa"/>
            <w:tcBorders>
              <w:top w:val="single" w:sz="8" w:space="0" w:color="FFFFFF"/>
              <w:left w:val="single" w:sz="8" w:space="0" w:color="FFFFFF"/>
              <w:right w:val="single" w:sz="24" w:space="0" w:color="FFFFFF"/>
            </w:tcBorders>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天津市蓟县</w:t>
            </w:r>
          </w:p>
        </w:tc>
        <w:tc>
          <w:tcPr>
            <w:tcW w:w="969"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1.71</w:t>
            </w:r>
          </w:p>
        </w:tc>
        <w:tc>
          <w:tcPr>
            <w:tcW w:w="1134"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1.64</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0.75</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1.91</w:t>
            </w:r>
          </w:p>
        </w:tc>
        <w:tc>
          <w:tcPr>
            <w:tcW w:w="993"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1.33</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0.64</w:t>
            </w:r>
          </w:p>
        </w:tc>
        <w:tc>
          <w:tcPr>
            <w:tcW w:w="766"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7.98</w:t>
            </w:r>
          </w:p>
        </w:tc>
      </w:tr>
      <w:tr w:rsidR="00770F1A" w:rsidRPr="00902D14" w:rsidTr="00770F1A">
        <w:trPr>
          <w:trHeight w:val="270"/>
          <w:jc w:val="center"/>
        </w:trPr>
        <w:tc>
          <w:tcPr>
            <w:tcW w:w="763" w:type="dxa"/>
            <w:tcBorders>
              <w:left w:val="single" w:sz="8" w:space="0" w:color="FFFFFF"/>
              <w:right w:val="single" w:sz="24" w:space="0" w:color="FFFFFF"/>
            </w:tcBorders>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4</w:t>
            </w:r>
          </w:p>
        </w:tc>
        <w:tc>
          <w:tcPr>
            <w:tcW w:w="2093" w:type="dxa"/>
            <w:tcBorders>
              <w:left w:val="single" w:sz="8" w:space="0" w:color="FFFFFF"/>
              <w:right w:val="single" w:sz="24" w:space="0" w:color="FFFFFF"/>
            </w:tcBorders>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北京市延庆区</w:t>
            </w:r>
          </w:p>
        </w:tc>
        <w:tc>
          <w:tcPr>
            <w:tcW w:w="969"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1.88</w:t>
            </w:r>
          </w:p>
        </w:tc>
        <w:tc>
          <w:tcPr>
            <w:tcW w:w="1134"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1.64</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0.78</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1.70</w:t>
            </w:r>
          </w:p>
        </w:tc>
        <w:tc>
          <w:tcPr>
            <w:tcW w:w="993"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1.03</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0.72</w:t>
            </w:r>
          </w:p>
        </w:tc>
        <w:tc>
          <w:tcPr>
            <w:tcW w:w="766"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7.74</w:t>
            </w:r>
          </w:p>
        </w:tc>
      </w:tr>
      <w:tr w:rsidR="00770F1A" w:rsidRPr="00902D14" w:rsidTr="00770F1A">
        <w:trPr>
          <w:trHeight w:val="270"/>
          <w:jc w:val="center"/>
        </w:trPr>
        <w:tc>
          <w:tcPr>
            <w:tcW w:w="763" w:type="dxa"/>
            <w:tcBorders>
              <w:top w:val="single" w:sz="8" w:space="0" w:color="FFFFFF"/>
              <w:left w:val="single" w:sz="8" w:space="0" w:color="FFFFFF"/>
              <w:right w:val="single" w:sz="24" w:space="0" w:color="FFFFFF"/>
            </w:tcBorders>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5</w:t>
            </w:r>
          </w:p>
        </w:tc>
        <w:tc>
          <w:tcPr>
            <w:tcW w:w="2093" w:type="dxa"/>
            <w:tcBorders>
              <w:top w:val="single" w:sz="8" w:space="0" w:color="FFFFFF"/>
              <w:left w:val="single" w:sz="8" w:space="0" w:color="FFFFFF"/>
              <w:right w:val="single" w:sz="24" w:space="0" w:color="FFFFFF"/>
            </w:tcBorders>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天津市和平区</w:t>
            </w:r>
          </w:p>
        </w:tc>
        <w:tc>
          <w:tcPr>
            <w:tcW w:w="969"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1.85</w:t>
            </w:r>
          </w:p>
        </w:tc>
        <w:tc>
          <w:tcPr>
            <w:tcW w:w="1134"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0.91</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2.00</w:t>
            </w:r>
          </w:p>
        </w:tc>
        <w:tc>
          <w:tcPr>
            <w:tcW w:w="993"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1.33</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0.36</w:t>
            </w:r>
          </w:p>
        </w:tc>
        <w:tc>
          <w:tcPr>
            <w:tcW w:w="766"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7.46</w:t>
            </w:r>
          </w:p>
        </w:tc>
      </w:tr>
      <w:tr w:rsidR="00770F1A" w:rsidRPr="00902D14" w:rsidTr="00770F1A">
        <w:trPr>
          <w:trHeight w:val="270"/>
          <w:jc w:val="center"/>
        </w:trPr>
        <w:tc>
          <w:tcPr>
            <w:tcW w:w="763" w:type="dxa"/>
            <w:tcBorders>
              <w:left w:val="single" w:sz="8" w:space="0" w:color="FFFFFF"/>
              <w:right w:val="single" w:sz="24" w:space="0" w:color="FFFFFF"/>
            </w:tcBorders>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6</w:t>
            </w:r>
          </w:p>
        </w:tc>
        <w:tc>
          <w:tcPr>
            <w:tcW w:w="2093" w:type="dxa"/>
            <w:tcBorders>
              <w:left w:val="single" w:sz="8" w:space="0" w:color="FFFFFF"/>
              <w:right w:val="single" w:sz="24" w:space="0" w:color="FFFFFF"/>
            </w:tcBorders>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北京市平谷区</w:t>
            </w:r>
          </w:p>
        </w:tc>
        <w:tc>
          <w:tcPr>
            <w:tcW w:w="969"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1.77</w:t>
            </w:r>
          </w:p>
        </w:tc>
        <w:tc>
          <w:tcPr>
            <w:tcW w:w="1134"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1.73</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0.42</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2.00</w:t>
            </w:r>
          </w:p>
        </w:tc>
        <w:tc>
          <w:tcPr>
            <w:tcW w:w="993"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1.17</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0.36</w:t>
            </w:r>
          </w:p>
        </w:tc>
        <w:tc>
          <w:tcPr>
            <w:tcW w:w="766"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7.45</w:t>
            </w:r>
          </w:p>
        </w:tc>
      </w:tr>
      <w:tr w:rsidR="00770F1A" w:rsidRPr="00902D14" w:rsidTr="00770F1A">
        <w:trPr>
          <w:trHeight w:val="270"/>
          <w:jc w:val="center"/>
        </w:trPr>
        <w:tc>
          <w:tcPr>
            <w:tcW w:w="763" w:type="dxa"/>
            <w:tcBorders>
              <w:top w:val="single" w:sz="8" w:space="0" w:color="FFFFFF"/>
              <w:left w:val="single" w:sz="8" w:space="0" w:color="FFFFFF"/>
              <w:right w:val="single" w:sz="24" w:space="0" w:color="FFFFFF"/>
            </w:tcBorders>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7</w:t>
            </w:r>
          </w:p>
        </w:tc>
        <w:tc>
          <w:tcPr>
            <w:tcW w:w="2093" w:type="dxa"/>
            <w:tcBorders>
              <w:top w:val="single" w:sz="8" w:space="0" w:color="FFFFFF"/>
              <w:left w:val="single" w:sz="8" w:space="0" w:color="FFFFFF"/>
              <w:right w:val="single" w:sz="24" w:space="0" w:color="FFFFFF"/>
            </w:tcBorders>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秦皇岛市北戴河区</w:t>
            </w:r>
          </w:p>
        </w:tc>
        <w:tc>
          <w:tcPr>
            <w:tcW w:w="969"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1.50</w:t>
            </w:r>
          </w:p>
        </w:tc>
        <w:tc>
          <w:tcPr>
            <w:tcW w:w="1134"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1.25</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0.70</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1.55</w:t>
            </w:r>
          </w:p>
        </w:tc>
        <w:tc>
          <w:tcPr>
            <w:tcW w:w="993"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1.65</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0.72</w:t>
            </w:r>
          </w:p>
        </w:tc>
        <w:tc>
          <w:tcPr>
            <w:tcW w:w="766"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7.37</w:t>
            </w:r>
          </w:p>
        </w:tc>
      </w:tr>
      <w:tr w:rsidR="00770F1A" w:rsidRPr="00902D14" w:rsidTr="00770F1A">
        <w:trPr>
          <w:trHeight w:val="270"/>
          <w:jc w:val="center"/>
        </w:trPr>
        <w:tc>
          <w:tcPr>
            <w:tcW w:w="763" w:type="dxa"/>
            <w:tcBorders>
              <w:left w:val="single" w:sz="8" w:space="0" w:color="FFFFFF"/>
              <w:right w:val="single" w:sz="24" w:space="0" w:color="FFFFFF"/>
            </w:tcBorders>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8</w:t>
            </w:r>
          </w:p>
        </w:tc>
        <w:tc>
          <w:tcPr>
            <w:tcW w:w="2093" w:type="dxa"/>
            <w:tcBorders>
              <w:left w:val="single" w:sz="8" w:space="0" w:color="FFFFFF"/>
              <w:right w:val="single" w:sz="24" w:space="0" w:color="FFFFFF"/>
            </w:tcBorders>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石家庄市平山县</w:t>
            </w:r>
          </w:p>
        </w:tc>
        <w:tc>
          <w:tcPr>
            <w:tcW w:w="969"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1.65</w:t>
            </w:r>
          </w:p>
        </w:tc>
        <w:tc>
          <w:tcPr>
            <w:tcW w:w="1134"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1.64</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0.78</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1.60</w:t>
            </w:r>
          </w:p>
        </w:tc>
        <w:tc>
          <w:tcPr>
            <w:tcW w:w="993"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1.17</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0.36</w:t>
            </w:r>
          </w:p>
        </w:tc>
        <w:tc>
          <w:tcPr>
            <w:tcW w:w="766"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7.20</w:t>
            </w:r>
          </w:p>
        </w:tc>
      </w:tr>
      <w:tr w:rsidR="00770F1A" w:rsidRPr="00902D14" w:rsidTr="00770F1A">
        <w:trPr>
          <w:trHeight w:val="270"/>
          <w:jc w:val="center"/>
        </w:trPr>
        <w:tc>
          <w:tcPr>
            <w:tcW w:w="763" w:type="dxa"/>
            <w:tcBorders>
              <w:top w:val="single" w:sz="8" w:space="0" w:color="FFFFFF"/>
              <w:left w:val="single" w:sz="8" w:space="0" w:color="FFFFFF"/>
              <w:right w:val="single" w:sz="24" w:space="0" w:color="FFFFFF"/>
            </w:tcBorders>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9</w:t>
            </w:r>
          </w:p>
        </w:tc>
        <w:tc>
          <w:tcPr>
            <w:tcW w:w="2093" w:type="dxa"/>
            <w:tcBorders>
              <w:top w:val="single" w:sz="8" w:space="0" w:color="FFFFFF"/>
              <w:left w:val="single" w:sz="8" w:space="0" w:color="FFFFFF"/>
              <w:right w:val="single" w:sz="24" w:space="0" w:color="FFFFFF"/>
            </w:tcBorders>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唐山市迁西县</w:t>
            </w:r>
          </w:p>
        </w:tc>
        <w:tc>
          <w:tcPr>
            <w:tcW w:w="969"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1.48</w:t>
            </w:r>
          </w:p>
        </w:tc>
        <w:tc>
          <w:tcPr>
            <w:tcW w:w="1134"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1.25</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0.29</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1.75</w:t>
            </w:r>
          </w:p>
        </w:tc>
        <w:tc>
          <w:tcPr>
            <w:tcW w:w="993"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1.59</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0.76</w:t>
            </w:r>
          </w:p>
        </w:tc>
        <w:tc>
          <w:tcPr>
            <w:tcW w:w="766"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7.12</w:t>
            </w:r>
          </w:p>
        </w:tc>
      </w:tr>
      <w:tr w:rsidR="00770F1A" w:rsidRPr="00902D14" w:rsidTr="00770F1A">
        <w:trPr>
          <w:trHeight w:val="270"/>
          <w:jc w:val="center"/>
        </w:trPr>
        <w:tc>
          <w:tcPr>
            <w:tcW w:w="763" w:type="dxa"/>
            <w:tcBorders>
              <w:left w:val="single" w:sz="8" w:space="0" w:color="FFFFFF"/>
              <w:right w:val="single" w:sz="24" w:space="0" w:color="FFFFFF"/>
            </w:tcBorders>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10</w:t>
            </w:r>
          </w:p>
        </w:tc>
        <w:tc>
          <w:tcPr>
            <w:tcW w:w="2093" w:type="dxa"/>
            <w:tcBorders>
              <w:left w:val="single" w:sz="8" w:space="0" w:color="FFFFFF"/>
              <w:right w:val="single" w:sz="24" w:space="0" w:color="FFFFFF"/>
            </w:tcBorders>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保定市易县</w:t>
            </w:r>
          </w:p>
        </w:tc>
        <w:tc>
          <w:tcPr>
            <w:tcW w:w="969"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1.42</w:t>
            </w:r>
          </w:p>
        </w:tc>
        <w:tc>
          <w:tcPr>
            <w:tcW w:w="1134"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0.91</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0.00</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1.75</w:t>
            </w:r>
          </w:p>
        </w:tc>
        <w:tc>
          <w:tcPr>
            <w:tcW w:w="993"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2.00</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0.82</w:t>
            </w:r>
          </w:p>
        </w:tc>
        <w:tc>
          <w:tcPr>
            <w:tcW w:w="766"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6.90</w:t>
            </w:r>
          </w:p>
        </w:tc>
      </w:tr>
      <w:tr w:rsidR="00770F1A" w:rsidRPr="00902D14" w:rsidTr="00770F1A">
        <w:trPr>
          <w:trHeight w:val="270"/>
          <w:jc w:val="center"/>
        </w:trPr>
        <w:tc>
          <w:tcPr>
            <w:tcW w:w="763" w:type="dxa"/>
            <w:tcBorders>
              <w:top w:val="single" w:sz="8" w:space="0" w:color="FFFFFF"/>
              <w:left w:val="single" w:sz="8" w:space="0" w:color="FFFFFF"/>
              <w:right w:val="single" w:sz="24" w:space="0" w:color="FFFFFF"/>
            </w:tcBorders>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11</w:t>
            </w:r>
          </w:p>
        </w:tc>
        <w:tc>
          <w:tcPr>
            <w:tcW w:w="2093" w:type="dxa"/>
            <w:tcBorders>
              <w:top w:val="single" w:sz="8" w:space="0" w:color="FFFFFF"/>
              <w:left w:val="single" w:sz="8" w:space="0" w:color="FFFFFF"/>
              <w:right w:val="single" w:sz="24" w:space="0" w:color="FFFFFF"/>
            </w:tcBorders>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保定市涞水县</w:t>
            </w:r>
          </w:p>
        </w:tc>
        <w:tc>
          <w:tcPr>
            <w:tcW w:w="969"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1.49</w:t>
            </w:r>
          </w:p>
        </w:tc>
        <w:tc>
          <w:tcPr>
            <w:tcW w:w="1134"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1.50</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1.68</w:t>
            </w:r>
          </w:p>
        </w:tc>
        <w:tc>
          <w:tcPr>
            <w:tcW w:w="993"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1.63</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0.59</w:t>
            </w:r>
          </w:p>
        </w:tc>
        <w:tc>
          <w:tcPr>
            <w:tcW w:w="766"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6.88</w:t>
            </w:r>
          </w:p>
        </w:tc>
      </w:tr>
      <w:tr w:rsidR="00770F1A" w:rsidRPr="00902D14" w:rsidTr="00770F1A">
        <w:trPr>
          <w:trHeight w:val="270"/>
          <w:jc w:val="center"/>
        </w:trPr>
        <w:tc>
          <w:tcPr>
            <w:tcW w:w="763" w:type="dxa"/>
            <w:tcBorders>
              <w:left w:val="single" w:sz="8" w:space="0" w:color="FFFFFF"/>
              <w:right w:val="single" w:sz="24" w:space="0" w:color="FFFFFF"/>
            </w:tcBorders>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12</w:t>
            </w:r>
          </w:p>
        </w:tc>
        <w:tc>
          <w:tcPr>
            <w:tcW w:w="2093" w:type="dxa"/>
            <w:tcBorders>
              <w:left w:val="single" w:sz="8" w:space="0" w:color="FFFFFF"/>
              <w:right w:val="single" w:sz="24" w:space="0" w:color="FFFFFF"/>
            </w:tcBorders>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保定市安新县</w:t>
            </w:r>
          </w:p>
        </w:tc>
        <w:tc>
          <w:tcPr>
            <w:tcW w:w="969"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1.51</w:t>
            </w:r>
          </w:p>
        </w:tc>
        <w:tc>
          <w:tcPr>
            <w:tcW w:w="1134"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1.31</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0.00</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1.84</w:t>
            </w:r>
          </w:p>
        </w:tc>
        <w:tc>
          <w:tcPr>
            <w:tcW w:w="993"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2.00</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0.23</w:t>
            </w:r>
          </w:p>
        </w:tc>
        <w:tc>
          <w:tcPr>
            <w:tcW w:w="766"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6.88</w:t>
            </w:r>
          </w:p>
        </w:tc>
      </w:tr>
      <w:tr w:rsidR="00770F1A" w:rsidRPr="00902D14" w:rsidTr="00770F1A">
        <w:trPr>
          <w:trHeight w:val="270"/>
          <w:jc w:val="center"/>
        </w:trPr>
        <w:tc>
          <w:tcPr>
            <w:tcW w:w="763" w:type="dxa"/>
            <w:tcBorders>
              <w:top w:val="single" w:sz="8" w:space="0" w:color="FFFFFF"/>
              <w:left w:val="single" w:sz="8" w:space="0" w:color="FFFFFF"/>
              <w:right w:val="single" w:sz="24" w:space="0" w:color="FFFFFF"/>
            </w:tcBorders>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13</w:t>
            </w:r>
          </w:p>
        </w:tc>
        <w:tc>
          <w:tcPr>
            <w:tcW w:w="2093" w:type="dxa"/>
            <w:tcBorders>
              <w:top w:val="single" w:sz="8" w:space="0" w:color="FFFFFF"/>
              <w:left w:val="single" w:sz="8" w:space="0" w:color="FFFFFF"/>
              <w:right w:val="single" w:sz="24" w:space="0" w:color="FFFFFF"/>
            </w:tcBorders>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保定市涞源县</w:t>
            </w:r>
          </w:p>
        </w:tc>
        <w:tc>
          <w:tcPr>
            <w:tcW w:w="969"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1.42</w:t>
            </w:r>
          </w:p>
        </w:tc>
        <w:tc>
          <w:tcPr>
            <w:tcW w:w="1134"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0.91</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1.63</w:t>
            </w:r>
          </w:p>
        </w:tc>
        <w:tc>
          <w:tcPr>
            <w:tcW w:w="993"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2.00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0.72</w:t>
            </w:r>
          </w:p>
        </w:tc>
        <w:tc>
          <w:tcPr>
            <w:tcW w:w="766"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6.69</w:t>
            </w:r>
          </w:p>
        </w:tc>
      </w:tr>
      <w:tr w:rsidR="00770F1A" w:rsidRPr="00902D14" w:rsidTr="00770F1A">
        <w:trPr>
          <w:trHeight w:val="270"/>
          <w:jc w:val="center"/>
        </w:trPr>
        <w:tc>
          <w:tcPr>
            <w:tcW w:w="763" w:type="dxa"/>
            <w:tcBorders>
              <w:left w:val="single" w:sz="8" w:space="0" w:color="FFFFFF"/>
              <w:right w:val="single" w:sz="24" w:space="0" w:color="FFFFFF"/>
            </w:tcBorders>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14</w:t>
            </w:r>
          </w:p>
        </w:tc>
        <w:tc>
          <w:tcPr>
            <w:tcW w:w="2093" w:type="dxa"/>
            <w:tcBorders>
              <w:left w:val="single" w:sz="8" w:space="0" w:color="FFFFFF"/>
              <w:right w:val="single" w:sz="24" w:space="0" w:color="FFFFFF"/>
            </w:tcBorders>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保定市阜平县</w:t>
            </w:r>
          </w:p>
        </w:tc>
        <w:tc>
          <w:tcPr>
            <w:tcW w:w="969"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1.48</w:t>
            </w:r>
          </w:p>
        </w:tc>
        <w:tc>
          <w:tcPr>
            <w:tcW w:w="1134"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0.91</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0.00</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1.60</w:t>
            </w:r>
          </w:p>
        </w:tc>
        <w:tc>
          <w:tcPr>
            <w:tcW w:w="993"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2.00</w:t>
            </w:r>
          </w:p>
        </w:tc>
        <w:tc>
          <w:tcPr>
            <w:tcW w:w="992"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0.68</w:t>
            </w:r>
          </w:p>
        </w:tc>
        <w:tc>
          <w:tcPr>
            <w:tcW w:w="766" w:type="dxa"/>
            <w:shd w:val="clear" w:color="auto" w:fill="D2EAF1"/>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6.68</w:t>
            </w:r>
          </w:p>
        </w:tc>
      </w:tr>
      <w:tr w:rsidR="00770F1A" w:rsidRPr="00902D14" w:rsidTr="00770F1A">
        <w:trPr>
          <w:trHeight w:val="270"/>
          <w:jc w:val="center"/>
        </w:trPr>
        <w:tc>
          <w:tcPr>
            <w:tcW w:w="763" w:type="dxa"/>
            <w:tcBorders>
              <w:top w:val="single" w:sz="8" w:space="0" w:color="FFFFFF"/>
              <w:left w:val="single" w:sz="8" w:space="0" w:color="FFFFFF"/>
              <w:right w:val="single" w:sz="24" w:space="0" w:color="FFFFFF"/>
            </w:tcBorders>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15</w:t>
            </w:r>
          </w:p>
        </w:tc>
        <w:tc>
          <w:tcPr>
            <w:tcW w:w="2093" w:type="dxa"/>
            <w:tcBorders>
              <w:top w:val="single" w:sz="8" w:space="0" w:color="FFFFFF"/>
              <w:left w:val="single" w:sz="8" w:space="0" w:color="FFFFFF"/>
              <w:right w:val="single" w:sz="24" w:space="0" w:color="FFFFFF"/>
            </w:tcBorders>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邯郸市涉县</w:t>
            </w:r>
          </w:p>
        </w:tc>
        <w:tc>
          <w:tcPr>
            <w:tcW w:w="969"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1.57</w:t>
            </w:r>
          </w:p>
        </w:tc>
        <w:tc>
          <w:tcPr>
            <w:tcW w:w="1134"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0.91</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0.51</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1.62</w:t>
            </w:r>
          </w:p>
        </w:tc>
        <w:tc>
          <w:tcPr>
            <w:tcW w:w="993"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1.36</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0.46</w:t>
            </w:r>
          </w:p>
        </w:tc>
        <w:tc>
          <w:tcPr>
            <w:tcW w:w="766"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6.42</w:t>
            </w:r>
          </w:p>
        </w:tc>
      </w:tr>
      <w:tr w:rsidR="0036052B" w:rsidRPr="00902D14" w:rsidTr="00770F1A">
        <w:trPr>
          <w:trHeight w:val="270"/>
          <w:jc w:val="center"/>
        </w:trPr>
        <w:tc>
          <w:tcPr>
            <w:tcW w:w="763" w:type="dxa"/>
            <w:tcBorders>
              <w:left w:val="single" w:sz="8" w:space="0" w:color="FFFFFF"/>
              <w:right w:val="single" w:sz="24" w:space="0" w:color="FFFFFF"/>
            </w:tcBorders>
            <w:shd w:val="clear" w:color="auto" w:fill="4BACC6"/>
          </w:tcPr>
          <w:p w:rsidR="0036052B" w:rsidRDefault="0036052B" w:rsidP="00BB3D00">
            <w:pPr>
              <w:jc w:val="center"/>
              <w:rPr>
                <w:rFonts w:ascii="宋体" w:eastAsia="宋体" w:hAnsi="宋体" w:cs="宋体"/>
                <w:b/>
                <w:bCs/>
                <w:color w:val="000000"/>
                <w:sz w:val="22"/>
              </w:rPr>
            </w:pPr>
            <w:r>
              <w:rPr>
                <w:rFonts w:hint="eastAsia"/>
                <w:b/>
                <w:bCs/>
                <w:color w:val="000000"/>
                <w:sz w:val="22"/>
              </w:rPr>
              <w:t>16</w:t>
            </w:r>
          </w:p>
        </w:tc>
        <w:tc>
          <w:tcPr>
            <w:tcW w:w="2093" w:type="dxa"/>
            <w:tcBorders>
              <w:left w:val="single" w:sz="8" w:space="0" w:color="FFFFFF"/>
              <w:right w:val="single" w:sz="24" w:space="0" w:color="FFFFFF"/>
            </w:tcBorders>
            <w:shd w:val="clear" w:color="auto" w:fill="4BACC6"/>
            <w:noWrap/>
            <w:vAlign w:val="center"/>
            <w:hideMark/>
          </w:tcPr>
          <w:p w:rsidR="0036052B" w:rsidRPr="00902D14" w:rsidRDefault="0036052B" w:rsidP="002C3347">
            <w:pPr>
              <w:jc w:val="center"/>
              <w:rPr>
                <w:rFonts w:ascii="宋体" w:hAnsi="宋体" w:cs="宋体"/>
                <w:b/>
                <w:bCs/>
                <w:color w:val="000000"/>
                <w:sz w:val="22"/>
              </w:rPr>
            </w:pPr>
            <w:r w:rsidRPr="00902D14">
              <w:rPr>
                <w:rFonts w:hint="eastAsia"/>
                <w:bCs/>
                <w:color w:val="000000"/>
                <w:sz w:val="22"/>
              </w:rPr>
              <w:t>天津</w:t>
            </w:r>
            <w:r w:rsidR="002C3347">
              <w:rPr>
                <w:rFonts w:hint="eastAsia"/>
                <w:bCs/>
                <w:color w:val="000000"/>
                <w:sz w:val="22"/>
              </w:rPr>
              <w:t>中新</w:t>
            </w:r>
            <w:r w:rsidRPr="00902D14">
              <w:rPr>
                <w:rFonts w:hint="eastAsia"/>
                <w:bCs/>
                <w:color w:val="000000"/>
                <w:sz w:val="22"/>
              </w:rPr>
              <w:t>生态城</w:t>
            </w:r>
          </w:p>
        </w:tc>
        <w:tc>
          <w:tcPr>
            <w:tcW w:w="969" w:type="dxa"/>
            <w:shd w:val="clear" w:color="auto" w:fill="D2EAF1"/>
            <w:noWrap/>
            <w:vAlign w:val="center"/>
            <w:hideMark/>
          </w:tcPr>
          <w:p w:rsidR="0036052B" w:rsidRPr="00902D14" w:rsidRDefault="0036052B" w:rsidP="00D42E37">
            <w:pPr>
              <w:widowControl/>
              <w:jc w:val="center"/>
              <w:rPr>
                <w:rFonts w:ascii="宋体" w:hAnsi="宋体" w:cs="宋体"/>
                <w:color w:val="000000"/>
                <w:kern w:val="0"/>
                <w:sz w:val="22"/>
              </w:rPr>
            </w:pPr>
            <w:r w:rsidRPr="00902D14">
              <w:rPr>
                <w:rFonts w:ascii="宋体" w:hAnsi="宋体" w:cs="宋体" w:hint="eastAsia"/>
                <w:color w:val="000000"/>
                <w:kern w:val="0"/>
                <w:sz w:val="22"/>
              </w:rPr>
              <w:t>1.64</w:t>
            </w:r>
          </w:p>
        </w:tc>
        <w:tc>
          <w:tcPr>
            <w:tcW w:w="1134" w:type="dxa"/>
            <w:shd w:val="clear" w:color="auto" w:fill="D2EAF1"/>
            <w:noWrap/>
            <w:vAlign w:val="center"/>
            <w:hideMark/>
          </w:tcPr>
          <w:p w:rsidR="0036052B" w:rsidRPr="00902D14" w:rsidRDefault="0036052B" w:rsidP="00D42E37">
            <w:pPr>
              <w:widowControl/>
              <w:jc w:val="center"/>
              <w:rPr>
                <w:rFonts w:ascii="宋体" w:hAnsi="宋体" w:cs="宋体"/>
                <w:color w:val="000000"/>
                <w:kern w:val="0"/>
                <w:sz w:val="22"/>
              </w:rPr>
            </w:pPr>
            <w:r w:rsidRPr="00902D14">
              <w:rPr>
                <w:rFonts w:ascii="宋体" w:hAnsi="宋体" w:cs="宋体" w:hint="eastAsia"/>
                <w:color w:val="000000"/>
                <w:kern w:val="0"/>
                <w:sz w:val="22"/>
              </w:rPr>
              <w:t>0.</w:t>
            </w:r>
            <w:r>
              <w:rPr>
                <w:rFonts w:ascii="宋体" w:hAnsi="宋体" w:cs="宋体" w:hint="eastAsia"/>
                <w:color w:val="000000"/>
                <w:kern w:val="0"/>
                <w:sz w:val="22"/>
              </w:rPr>
              <w:t>39</w:t>
            </w:r>
          </w:p>
        </w:tc>
        <w:tc>
          <w:tcPr>
            <w:tcW w:w="992" w:type="dxa"/>
            <w:shd w:val="clear" w:color="auto" w:fill="D2EAF1"/>
            <w:noWrap/>
            <w:vAlign w:val="center"/>
            <w:hideMark/>
          </w:tcPr>
          <w:p w:rsidR="0036052B" w:rsidRPr="00902D14" w:rsidRDefault="0036052B" w:rsidP="00D42E37">
            <w:pPr>
              <w:widowControl/>
              <w:jc w:val="center"/>
              <w:rPr>
                <w:rFonts w:ascii="宋体" w:hAnsi="宋体" w:cs="宋体"/>
                <w:color w:val="000000"/>
                <w:kern w:val="0"/>
                <w:sz w:val="22"/>
              </w:rPr>
            </w:pPr>
            <w:r w:rsidRPr="00902D14">
              <w:rPr>
                <w:rFonts w:ascii="宋体" w:hAnsi="宋体" w:cs="宋体" w:hint="eastAsia"/>
                <w:color w:val="000000"/>
                <w:kern w:val="0"/>
                <w:sz w:val="22"/>
              </w:rPr>
              <w:t>0.47</w:t>
            </w:r>
          </w:p>
        </w:tc>
        <w:tc>
          <w:tcPr>
            <w:tcW w:w="992" w:type="dxa"/>
            <w:shd w:val="clear" w:color="auto" w:fill="D2EAF1"/>
            <w:noWrap/>
            <w:vAlign w:val="center"/>
            <w:hideMark/>
          </w:tcPr>
          <w:p w:rsidR="0036052B" w:rsidRPr="00902D14" w:rsidRDefault="0036052B" w:rsidP="00D42E37">
            <w:pPr>
              <w:widowControl/>
              <w:jc w:val="center"/>
              <w:rPr>
                <w:rFonts w:ascii="宋体" w:hAnsi="宋体" w:cs="宋体"/>
                <w:color w:val="000000"/>
                <w:kern w:val="0"/>
                <w:sz w:val="22"/>
              </w:rPr>
            </w:pPr>
            <w:r w:rsidRPr="00902D14">
              <w:rPr>
                <w:rFonts w:ascii="宋体" w:hAnsi="宋体" w:cs="宋体" w:hint="eastAsia"/>
                <w:color w:val="000000"/>
                <w:kern w:val="0"/>
                <w:sz w:val="22"/>
              </w:rPr>
              <w:t>1.84</w:t>
            </w:r>
          </w:p>
        </w:tc>
        <w:tc>
          <w:tcPr>
            <w:tcW w:w="993" w:type="dxa"/>
            <w:shd w:val="clear" w:color="auto" w:fill="D2EAF1"/>
            <w:noWrap/>
            <w:vAlign w:val="center"/>
            <w:hideMark/>
          </w:tcPr>
          <w:p w:rsidR="0036052B" w:rsidRPr="00902D14" w:rsidRDefault="0036052B" w:rsidP="00D42E37">
            <w:pPr>
              <w:widowControl/>
              <w:jc w:val="center"/>
              <w:rPr>
                <w:rFonts w:ascii="宋体" w:hAnsi="宋体" w:cs="宋体"/>
                <w:color w:val="000000"/>
                <w:kern w:val="0"/>
                <w:sz w:val="22"/>
              </w:rPr>
            </w:pPr>
            <w:r w:rsidRPr="00902D14">
              <w:rPr>
                <w:rFonts w:ascii="宋体" w:hAnsi="宋体" w:cs="宋体" w:hint="eastAsia"/>
                <w:color w:val="000000"/>
                <w:kern w:val="0"/>
                <w:sz w:val="22"/>
              </w:rPr>
              <w:t>1.33</w:t>
            </w:r>
          </w:p>
        </w:tc>
        <w:tc>
          <w:tcPr>
            <w:tcW w:w="992" w:type="dxa"/>
            <w:shd w:val="clear" w:color="auto" w:fill="D2EAF1"/>
            <w:noWrap/>
            <w:vAlign w:val="center"/>
            <w:hideMark/>
          </w:tcPr>
          <w:p w:rsidR="0036052B" w:rsidRPr="00902D14" w:rsidRDefault="0036052B" w:rsidP="00D42E37">
            <w:pPr>
              <w:widowControl/>
              <w:jc w:val="center"/>
              <w:rPr>
                <w:rFonts w:ascii="宋体" w:hAnsi="宋体" w:cs="宋体"/>
                <w:color w:val="000000"/>
                <w:kern w:val="0"/>
                <w:sz w:val="22"/>
              </w:rPr>
            </w:pPr>
            <w:r w:rsidRPr="00902D14">
              <w:rPr>
                <w:rFonts w:ascii="宋体" w:hAnsi="宋体" w:cs="宋体" w:hint="eastAsia"/>
                <w:color w:val="000000"/>
                <w:kern w:val="0"/>
                <w:sz w:val="22"/>
              </w:rPr>
              <w:t>0.00</w:t>
            </w:r>
          </w:p>
        </w:tc>
        <w:tc>
          <w:tcPr>
            <w:tcW w:w="766" w:type="dxa"/>
            <w:shd w:val="clear" w:color="auto" w:fill="D2EAF1"/>
            <w:noWrap/>
            <w:vAlign w:val="center"/>
            <w:hideMark/>
          </w:tcPr>
          <w:p w:rsidR="0036052B" w:rsidRPr="00902D14" w:rsidRDefault="0036052B" w:rsidP="00D42E37">
            <w:pPr>
              <w:widowControl/>
              <w:jc w:val="center"/>
              <w:rPr>
                <w:rFonts w:ascii="宋体" w:hAnsi="宋体" w:cs="宋体"/>
                <w:color w:val="000000"/>
                <w:kern w:val="0"/>
                <w:sz w:val="22"/>
              </w:rPr>
            </w:pPr>
            <w:r w:rsidRPr="00902D14">
              <w:rPr>
                <w:rFonts w:ascii="宋体" w:hAnsi="宋体" w:cs="宋体" w:hint="eastAsia"/>
                <w:color w:val="000000"/>
                <w:kern w:val="0"/>
                <w:sz w:val="22"/>
              </w:rPr>
              <w:t>5.</w:t>
            </w:r>
            <w:r>
              <w:rPr>
                <w:rFonts w:ascii="宋体" w:hAnsi="宋体" w:cs="宋体" w:hint="eastAsia"/>
                <w:color w:val="000000"/>
                <w:kern w:val="0"/>
                <w:sz w:val="22"/>
              </w:rPr>
              <w:t>68</w:t>
            </w:r>
          </w:p>
        </w:tc>
      </w:tr>
      <w:tr w:rsidR="0036052B" w:rsidRPr="00902D14" w:rsidTr="00770F1A">
        <w:trPr>
          <w:trHeight w:val="270"/>
          <w:jc w:val="center"/>
        </w:trPr>
        <w:tc>
          <w:tcPr>
            <w:tcW w:w="763" w:type="dxa"/>
            <w:tcBorders>
              <w:top w:val="single" w:sz="8" w:space="0" w:color="FFFFFF"/>
              <w:left w:val="single" w:sz="8" w:space="0" w:color="FFFFFF"/>
              <w:right w:val="single" w:sz="24" w:space="0" w:color="FFFFFF"/>
            </w:tcBorders>
            <w:shd w:val="clear" w:color="auto" w:fill="4BACC6"/>
          </w:tcPr>
          <w:p w:rsidR="0036052B" w:rsidRDefault="0036052B" w:rsidP="00BB3D00">
            <w:pPr>
              <w:jc w:val="center"/>
              <w:rPr>
                <w:rFonts w:ascii="宋体" w:eastAsia="宋体" w:hAnsi="宋体" w:cs="宋体"/>
                <w:b/>
                <w:bCs/>
                <w:color w:val="000000"/>
                <w:sz w:val="22"/>
              </w:rPr>
            </w:pPr>
            <w:r>
              <w:rPr>
                <w:rFonts w:hint="eastAsia"/>
                <w:b/>
                <w:bCs/>
                <w:color w:val="000000"/>
                <w:sz w:val="22"/>
              </w:rPr>
              <w:t>17</w:t>
            </w:r>
          </w:p>
        </w:tc>
        <w:tc>
          <w:tcPr>
            <w:tcW w:w="2093" w:type="dxa"/>
            <w:tcBorders>
              <w:top w:val="single" w:sz="8" w:space="0" w:color="FFFFFF"/>
              <w:left w:val="single" w:sz="8" w:space="0" w:color="FFFFFF"/>
              <w:right w:val="single" w:sz="24" w:space="0" w:color="FFFFFF"/>
            </w:tcBorders>
            <w:shd w:val="clear" w:color="auto" w:fill="4BACC6"/>
            <w:noWrap/>
            <w:vAlign w:val="center"/>
            <w:hideMark/>
          </w:tcPr>
          <w:p w:rsidR="0036052B" w:rsidRPr="00902D14" w:rsidRDefault="0036052B" w:rsidP="00D42E37">
            <w:pPr>
              <w:jc w:val="center"/>
              <w:rPr>
                <w:rFonts w:ascii="宋体" w:hAnsi="宋体" w:cs="宋体"/>
                <w:b/>
                <w:bCs/>
                <w:color w:val="000000"/>
                <w:sz w:val="22"/>
              </w:rPr>
            </w:pPr>
            <w:r w:rsidRPr="00902D14">
              <w:rPr>
                <w:rFonts w:hint="eastAsia"/>
                <w:bCs/>
                <w:color w:val="000000"/>
                <w:sz w:val="22"/>
              </w:rPr>
              <w:t>张家口市蔚县</w:t>
            </w:r>
          </w:p>
        </w:tc>
        <w:tc>
          <w:tcPr>
            <w:tcW w:w="969"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36052B" w:rsidRPr="00902D14" w:rsidRDefault="0036052B" w:rsidP="00D42E37">
            <w:pPr>
              <w:widowControl/>
              <w:jc w:val="center"/>
              <w:rPr>
                <w:rFonts w:ascii="宋体" w:hAnsi="宋体" w:cs="宋体"/>
                <w:color w:val="000000"/>
                <w:kern w:val="0"/>
                <w:sz w:val="22"/>
              </w:rPr>
            </w:pPr>
            <w:r w:rsidRPr="00902D14">
              <w:rPr>
                <w:rFonts w:ascii="宋体" w:hAnsi="宋体" w:cs="宋体" w:hint="eastAsia"/>
                <w:color w:val="000000"/>
                <w:kern w:val="0"/>
                <w:sz w:val="22"/>
              </w:rPr>
              <w:t>1.55</w:t>
            </w:r>
          </w:p>
        </w:tc>
        <w:tc>
          <w:tcPr>
            <w:tcW w:w="1134"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36052B" w:rsidRPr="00902D14" w:rsidRDefault="0036052B" w:rsidP="00D42E37">
            <w:pPr>
              <w:widowControl/>
              <w:jc w:val="center"/>
              <w:rPr>
                <w:rFonts w:ascii="宋体" w:hAnsi="宋体" w:cs="宋体"/>
                <w:color w:val="000000"/>
                <w:kern w:val="0"/>
                <w:sz w:val="22"/>
              </w:rPr>
            </w:pPr>
            <w:r w:rsidRPr="00902D14">
              <w:rPr>
                <w:rFonts w:ascii="宋体" w:hAnsi="宋体" w:cs="宋体" w:hint="eastAsia"/>
                <w:color w:val="000000"/>
                <w:kern w:val="0"/>
                <w:sz w:val="22"/>
              </w:rPr>
              <w:t>0.00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36052B" w:rsidRPr="00902D14" w:rsidRDefault="0036052B" w:rsidP="00D42E37">
            <w:pPr>
              <w:widowControl/>
              <w:jc w:val="center"/>
              <w:rPr>
                <w:rFonts w:ascii="宋体" w:hAnsi="宋体" w:cs="宋体"/>
                <w:color w:val="000000"/>
                <w:kern w:val="0"/>
                <w:sz w:val="22"/>
              </w:rPr>
            </w:pPr>
            <w:r w:rsidRPr="00902D14">
              <w:rPr>
                <w:rFonts w:ascii="宋体" w:hAnsi="宋体" w:cs="宋体" w:hint="eastAsia"/>
                <w:color w:val="000000"/>
                <w:kern w:val="0"/>
                <w:sz w:val="22"/>
              </w:rPr>
              <w:t>0.00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36052B" w:rsidRPr="00902D14" w:rsidRDefault="0036052B" w:rsidP="00D42E37">
            <w:pPr>
              <w:widowControl/>
              <w:jc w:val="center"/>
              <w:rPr>
                <w:rFonts w:ascii="宋体" w:hAnsi="宋体" w:cs="宋体"/>
                <w:color w:val="000000"/>
                <w:kern w:val="0"/>
                <w:sz w:val="22"/>
              </w:rPr>
            </w:pPr>
            <w:r w:rsidRPr="00902D14">
              <w:rPr>
                <w:rFonts w:ascii="宋体" w:hAnsi="宋体" w:cs="宋体" w:hint="eastAsia"/>
                <w:color w:val="000000"/>
                <w:kern w:val="0"/>
                <w:sz w:val="22"/>
              </w:rPr>
              <w:t>1.60</w:t>
            </w:r>
          </w:p>
        </w:tc>
        <w:tc>
          <w:tcPr>
            <w:tcW w:w="993"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36052B" w:rsidRPr="00902D14" w:rsidRDefault="0036052B" w:rsidP="00D42E37">
            <w:pPr>
              <w:widowControl/>
              <w:jc w:val="center"/>
              <w:rPr>
                <w:rFonts w:ascii="宋体" w:hAnsi="宋体" w:cs="宋体"/>
                <w:color w:val="000000"/>
                <w:kern w:val="0"/>
                <w:sz w:val="22"/>
              </w:rPr>
            </w:pPr>
            <w:r w:rsidRPr="00902D14">
              <w:rPr>
                <w:rFonts w:ascii="宋体" w:hAnsi="宋体" w:cs="宋体" w:hint="eastAsia"/>
                <w:color w:val="000000"/>
                <w:kern w:val="0"/>
                <w:sz w:val="22"/>
              </w:rPr>
              <w:t>1.46</w:t>
            </w:r>
          </w:p>
        </w:tc>
        <w:tc>
          <w:tcPr>
            <w:tcW w:w="99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36052B" w:rsidRPr="00902D14" w:rsidRDefault="0036052B" w:rsidP="00D42E37">
            <w:pPr>
              <w:widowControl/>
              <w:jc w:val="center"/>
              <w:rPr>
                <w:rFonts w:ascii="宋体" w:hAnsi="宋体" w:cs="宋体"/>
                <w:color w:val="000000"/>
                <w:kern w:val="0"/>
                <w:sz w:val="22"/>
              </w:rPr>
            </w:pPr>
            <w:r w:rsidRPr="00902D14">
              <w:rPr>
                <w:rFonts w:ascii="宋体" w:hAnsi="宋体" w:cs="宋体" w:hint="eastAsia"/>
                <w:color w:val="000000"/>
                <w:kern w:val="0"/>
                <w:sz w:val="22"/>
              </w:rPr>
              <w:t>0.72</w:t>
            </w:r>
          </w:p>
        </w:tc>
        <w:tc>
          <w:tcPr>
            <w:tcW w:w="766"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36052B" w:rsidRPr="00902D14" w:rsidRDefault="0036052B" w:rsidP="00D42E37">
            <w:pPr>
              <w:widowControl/>
              <w:jc w:val="center"/>
              <w:rPr>
                <w:rFonts w:ascii="宋体" w:hAnsi="宋体" w:cs="宋体"/>
                <w:color w:val="000000"/>
                <w:kern w:val="0"/>
                <w:sz w:val="22"/>
              </w:rPr>
            </w:pPr>
            <w:r w:rsidRPr="00902D14">
              <w:rPr>
                <w:rFonts w:ascii="宋体" w:hAnsi="宋体" w:cs="宋体" w:hint="eastAsia"/>
                <w:color w:val="000000"/>
                <w:kern w:val="0"/>
                <w:sz w:val="22"/>
              </w:rPr>
              <w:t>5.34</w:t>
            </w:r>
          </w:p>
        </w:tc>
      </w:tr>
      <w:tr w:rsidR="0036052B" w:rsidRPr="00902D14" w:rsidTr="00770F1A">
        <w:trPr>
          <w:trHeight w:val="270"/>
          <w:jc w:val="center"/>
        </w:trPr>
        <w:tc>
          <w:tcPr>
            <w:tcW w:w="763" w:type="dxa"/>
            <w:tcBorders>
              <w:left w:val="single" w:sz="8" w:space="0" w:color="FFFFFF"/>
              <w:right w:val="single" w:sz="24" w:space="0" w:color="FFFFFF"/>
            </w:tcBorders>
            <w:shd w:val="clear" w:color="auto" w:fill="4BACC6"/>
          </w:tcPr>
          <w:p w:rsidR="0036052B" w:rsidRDefault="0036052B" w:rsidP="00BB3D00">
            <w:pPr>
              <w:jc w:val="center"/>
              <w:rPr>
                <w:rFonts w:ascii="宋体" w:eastAsia="宋体" w:hAnsi="宋体" w:cs="宋体"/>
                <w:b/>
                <w:bCs/>
                <w:color w:val="000000"/>
                <w:sz w:val="22"/>
              </w:rPr>
            </w:pPr>
            <w:r>
              <w:rPr>
                <w:rFonts w:hint="eastAsia"/>
                <w:b/>
                <w:bCs/>
                <w:color w:val="000000"/>
                <w:sz w:val="22"/>
              </w:rPr>
              <w:t>18</w:t>
            </w:r>
          </w:p>
        </w:tc>
        <w:tc>
          <w:tcPr>
            <w:tcW w:w="2093" w:type="dxa"/>
            <w:tcBorders>
              <w:left w:val="single" w:sz="8" w:space="0" w:color="FFFFFF"/>
              <w:right w:val="single" w:sz="24" w:space="0" w:color="FFFFFF"/>
            </w:tcBorders>
            <w:shd w:val="clear" w:color="auto" w:fill="4BACC6"/>
            <w:noWrap/>
            <w:vAlign w:val="center"/>
            <w:hideMark/>
          </w:tcPr>
          <w:p w:rsidR="0036052B" w:rsidRPr="00902D14" w:rsidRDefault="0036052B" w:rsidP="00471C63">
            <w:pPr>
              <w:jc w:val="center"/>
              <w:rPr>
                <w:rFonts w:ascii="宋体" w:hAnsi="宋体" w:cs="宋体"/>
                <w:b/>
                <w:bCs/>
                <w:color w:val="000000"/>
                <w:sz w:val="22"/>
              </w:rPr>
            </w:pPr>
            <w:r w:rsidRPr="00902D14">
              <w:rPr>
                <w:rFonts w:hint="eastAsia"/>
                <w:bCs/>
                <w:color w:val="000000"/>
                <w:sz w:val="22"/>
              </w:rPr>
              <w:t>张家口市张北县</w:t>
            </w:r>
          </w:p>
        </w:tc>
        <w:tc>
          <w:tcPr>
            <w:tcW w:w="969" w:type="dxa"/>
            <w:shd w:val="clear" w:color="auto" w:fill="D2EAF1"/>
            <w:noWrap/>
            <w:vAlign w:val="center"/>
            <w:hideMark/>
          </w:tcPr>
          <w:p w:rsidR="0036052B" w:rsidRPr="00902D14" w:rsidRDefault="0036052B"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1.62</w:t>
            </w:r>
          </w:p>
        </w:tc>
        <w:tc>
          <w:tcPr>
            <w:tcW w:w="1134" w:type="dxa"/>
            <w:shd w:val="clear" w:color="auto" w:fill="D2EAF1"/>
            <w:noWrap/>
            <w:vAlign w:val="center"/>
            <w:hideMark/>
          </w:tcPr>
          <w:p w:rsidR="0036052B" w:rsidRPr="00902D14" w:rsidRDefault="0036052B"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0.00</w:t>
            </w:r>
          </w:p>
        </w:tc>
        <w:tc>
          <w:tcPr>
            <w:tcW w:w="992" w:type="dxa"/>
            <w:shd w:val="clear" w:color="auto" w:fill="D2EAF1"/>
            <w:noWrap/>
            <w:vAlign w:val="center"/>
            <w:hideMark/>
          </w:tcPr>
          <w:p w:rsidR="0036052B" w:rsidRPr="00902D14" w:rsidRDefault="0036052B"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0.00</w:t>
            </w:r>
          </w:p>
        </w:tc>
        <w:tc>
          <w:tcPr>
            <w:tcW w:w="992" w:type="dxa"/>
            <w:shd w:val="clear" w:color="auto" w:fill="D2EAF1"/>
            <w:noWrap/>
            <w:vAlign w:val="center"/>
            <w:hideMark/>
          </w:tcPr>
          <w:p w:rsidR="0036052B" w:rsidRPr="00902D14" w:rsidRDefault="0036052B"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1.31</w:t>
            </w:r>
          </w:p>
        </w:tc>
        <w:tc>
          <w:tcPr>
            <w:tcW w:w="993" w:type="dxa"/>
            <w:shd w:val="clear" w:color="auto" w:fill="D2EAF1"/>
            <w:noWrap/>
            <w:vAlign w:val="center"/>
            <w:hideMark/>
          </w:tcPr>
          <w:p w:rsidR="0036052B" w:rsidRPr="00902D14" w:rsidRDefault="0036052B"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1.46</w:t>
            </w:r>
          </w:p>
        </w:tc>
        <w:tc>
          <w:tcPr>
            <w:tcW w:w="992" w:type="dxa"/>
            <w:shd w:val="clear" w:color="auto" w:fill="D2EAF1"/>
            <w:noWrap/>
            <w:vAlign w:val="center"/>
            <w:hideMark/>
          </w:tcPr>
          <w:p w:rsidR="0036052B" w:rsidRPr="00902D14" w:rsidRDefault="0036052B"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0.89</w:t>
            </w:r>
          </w:p>
        </w:tc>
        <w:tc>
          <w:tcPr>
            <w:tcW w:w="766" w:type="dxa"/>
            <w:shd w:val="clear" w:color="auto" w:fill="D2EAF1"/>
            <w:noWrap/>
            <w:vAlign w:val="center"/>
            <w:hideMark/>
          </w:tcPr>
          <w:p w:rsidR="0036052B" w:rsidRPr="00902D14" w:rsidRDefault="0036052B" w:rsidP="00471C63">
            <w:pPr>
              <w:widowControl/>
              <w:jc w:val="center"/>
              <w:rPr>
                <w:rFonts w:ascii="宋体" w:hAnsi="宋体" w:cs="宋体"/>
                <w:color w:val="000000"/>
                <w:kern w:val="0"/>
                <w:sz w:val="22"/>
              </w:rPr>
            </w:pPr>
            <w:r w:rsidRPr="00902D14">
              <w:rPr>
                <w:rFonts w:ascii="宋体" w:hAnsi="宋体" w:cs="宋体" w:hint="eastAsia"/>
                <w:color w:val="000000"/>
                <w:kern w:val="0"/>
                <w:sz w:val="22"/>
              </w:rPr>
              <w:t>5.27</w:t>
            </w:r>
          </w:p>
        </w:tc>
      </w:tr>
    </w:tbl>
    <w:p w:rsidR="001E131C" w:rsidRPr="000D0FB8" w:rsidRDefault="001E131C" w:rsidP="00E40931">
      <w:pPr>
        <w:spacing w:afterLines="50" w:line="360" w:lineRule="auto"/>
        <w:ind w:firstLineChars="200" w:firstLine="482"/>
        <w:jc w:val="left"/>
        <w:rPr>
          <w:rFonts w:ascii="楷体" w:eastAsia="楷体" w:hAnsi="楷体"/>
          <w:b/>
          <w:sz w:val="24"/>
          <w:szCs w:val="24"/>
        </w:rPr>
      </w:pPr>
      <w:r w:rsidRPr="000D0FB8">
        <w:rPr>
          <w:rFonts w:ascii="楷体" w:eastAsia="楷体" w:hAnsi="楷体" w:hint="eastAsia"/>
          <w:b/>
          <w:sz w:val="24"/>
          <w:szCs w:val="24"/>
        </w:rPr>
        <w:t>指标说明：</w:t>
      </w:r>
    </w:p>
    <w:p w:rsidR="001E131C" w:rsidRPr="000D0FB8" w:rsidRDefault="001E131C" w:rsidP="00E40931">
      <w:pPr>
        <w:spacing w:afterLines="50" w:line="360" w:lineRule="auto"/>
        <w:ind w:firstLineChars="200" w:firstLine="480"/>
        <w:jc w:val="left"/>
        <w:rPr>
          <w:rFonts w:ascii="楷体" w:eastAsia="楷体" w:hAnsi="楷体"/>
          <w:sz w:val="24"/>
          <w:szCs w:val="24"/>
        </w:rPr>
      </w:pPr>
      <w:r w:rsidRPr="00B81F18">
        <w:rPr>
          <w:rFonts w:ascii="楷体" w:eastAsia="楷体" w:hAnsi="楷体" w:hint="eastAsia"/>
          <w:sz w:val="24"/>
          <w:szCs w:val="24"/>
        </w:rPr>
        <w:t>示范区核心影响力由媒体传播度、A级景区保有量、交通便捷度、环境优良指数、旅游</w:t>
      </w:r>
      <w:r>
        <w:rPr>
          <w:rFonts w:ascii="楷体" w:eastAsia="楷体" w:hAnsi="楷体" w:hint="eastAsia"/>
          <w:sz w:val="24"/>
          <w:szCs w:val="24"/>
        </w:rPr>
        <w:t>增加值、旅游附加值</w:t>
      </w:r>
      <w:r w:rsidRPr="00B81F18">
        <w:rPr>
          <w:rFonts w:ascii="楷体" w:eastAsia="楷体" w:hAnsi="楷体" w:hint="eastAsia"/>
          <w:sz w:val="24"/>
          <w:szCs w:val="24"/>
        </w:rPr>
        <w:t>六个维度加权归一化求得。</w:t>
      </w:r>
      <w:r>
        <w:rPr>
          <w:rFonts w:ascii="楷体" w:eastAsia="楷体" w:hAnsi="楷体" w:hint="eastAsia"/>
          <w:sz w:val="24"/>
          <w:szCs w:val="24"/>
        </w:rPr>
        <w:t>由于</w:t>
      </w:r>
      <w:r w:rsidRPr="000D0FB8">
        <w:rPr>
          <w:rFonts w:ascii="楷体" w:eastAsia="楷体" w:hAnsi="楷体" w:hint="eastAsia"/>
          <w:sz w:val="24"/>
          <w:szCs w:val="24"/>
        </w:rPr>
        <w:t>六个维度的原始数据数量级不同，故上表中的数据均已经过加权计算或分级赋值处理。</w:t>
      </w:r>
      <w:r w:rsidRPr="000C10AD">
        <w:rPr>
          <w:rFonts w:ascii="楷体" w:eastAsia="楷体" w:hAnsi="楷体" w:hint="eastAsia"/>
          <w:sz w:val="24"/>
          <w:szCs w:val="24"/>
        </w:rPr>
        <w:t>综合</w:t>
      </w:r>
      <w:r>
        <w:rPr>
          <w:rFonts w:ascii="楷体" w:eastAsia="楷体" w:hAnsi="楷体" w:hint="eastAsia"/>
          <w:sz w:val="24"/>
          <w:szCs w:val="24"/>
        </w:rPr>
        <w:t>得分采取10分制。</w:t>
      </w:r>
      <w:r w:rsidRPr="000D0FB8">
        <w:rPr>
          <w:rFonts w:ascii="楷体" w:eastAsia="楷体" w:hAnsi="楷体" w:hint="eastAsia"/>
          <w:sz w:val="24"/>
          <w:szCs w:val="24"/>
        </w:rPr>
        <w:t>各维度权重如下：媒体传播度2</w:t>
      </w:r>
      <w:r>
        <w:rPr>
          <w:rFonts w:ascii="楷体" w:eastAsia="楷体" w:hAnsi="楷体" w:hint="eastAsia"/>
          <w:sz w:val="24"/>
          <w:szCs w:val="24"/>
        </w:rPr>
        <w:t>0%</w:t>
      </w:r>
      <w:r w:rsidRPr="000D0FB8">
        <w:rPr>
          <w:rFonts w:ascii="楷体" w:eastAsia="楷体" w:hAnsi="楷体" w:hint="eastAsia"/>
          <w:sz w:val="24"/>
          <w:szCs w:val="24"/>
        </w:rPr>
        <w:t>；A级景区保有量2</w:t>
      </w:r>
      <w:r>
        <w:rPr>
          <w:rFonts w:ascii="楷体" w:eastAsia="楷体" w:hAnsi="楷体" w:hint="eastAsia"/>
          <w:sz w:val="24"/>
          <w:szCs w:val="24"/>
        </w:rPr>
        <w:t>0%</w:t>
      </w:r>
      <w:r w:rsidRPr="000D0FB8">
        <w:rPr>
          <w:rFonts w:ascii="楷体" w:eastAsia="楷体" w:hAnsi="楷体" w:hint="eastAsia"/>
          <w:sz w:val="24"/>
          <w:szCs w:val="24"/>
        </w:rPr>
        <w:t>；交通便捷度</w:t>
      </w:r>
      <w:r>
        <w:rPr>
          <w:rFonts w:ascii="楷体" w:eastAsia="楷体" w:hAnsi="楷体" w:hint="eastAsia"/>
          <w:sz w:val="24"/>
          <w:szCs w:val="24"/>
        </w:rPr>
        <w:t>10%</w:t>
      </w:r>
      <w:r w:rsidRPr="000D0FB8">
        <w:rPr>
          <w:rFonts w:ascii="楷体" w:eastAsia="楷体" w:hAnsi="楷体" w:hint="eastAsia"/>
          <w:sz w:val="24"/>
          <w:szCs w:val="24"/>
        </w:rPr>
        <w:t>；环境优良指数2</w:t>
      </w:r>
      <w:r>
        <w:rPr>
          <w:rFonts w:ascii="楷体" w:eastAsia="楷体" w:hAnsi="楷体" w:hint="eastAsia"/>
          <w:sz w:val="24"/>
          <w:szCs w:val="24"/>
        </w:rPr>
        <w:t>0%</w:t>
      </w:r>
      <w:r w:rsidRPr="000D0FB8">
        <w:rPr>
          <w:rFonts w:ascii="楷体" w:eastAsia="楷体" w:hAnsi="楷体" w:hint="eastAsia"/>
          <w:sz w:val="24"/>
          <w:szCs w:val="24"/>
        </w:rPr>
        <w:t>；旅游直接贡献率2</w:t>
      </w:r>
      <w:r>
        <w:rPr>
          <w:rFonts w:ascii="楷体" w:eastAsia="楷体" w:hAnsi="楷体" w:hint="eastAsia"/>
          <w:sz w:val="24"/>
          <w:szCs w:val="24"/>
        </w:rPr>
        <w:t>0%</w:t>
      </w:r>
      <w:r w:rsidRPr="000D0FB8">
        <w:rPr>
          <w:rFonts w:ascii="楷体" w:eastAsia="楷体" w:hAnsi="楷体" w:hint="eastAsia"/>
          <w:sz w:val="24"/>
          <w:szCs w:val="24"/>
        </w:rPr>
        <w:t>；旅游附加值</w:t>
      </w:r>
      <w:r>
        <w:rPr>
          <w:rFonts w:ascii="楷体" w:eastAsia="楷体" w:hAnsi="楷体" w:hint="eastAsia"/>
          <w:sz w:val="24"/>
          <w:szCs w:val="24"/>
        </w:rPr>
        <w:t>10%</w:t>
      </w:r>
      <w:r w:rsidRPr="000D0FB8">
        <w:rPr>
          <w:rFonts w:ascii="楷体" w:eastAsia="楷体" w:hAnsi="楷体" w:hint="eastAsia"/>
          <w:sz w:val="24"/>
          <w:szCs w:val="24"/>
        </w:rPr>
        <w:t>。</w:t>
      </w:r>
    </w:p>
    <w:p w:rsidR="001E131C" w:rsidRDefault="001E131C" w:rsidP="00E40931">
      <w:pPr>
        <w:spacing w:afterLines="50" w:line="360" w:lineRule="auto"/>
        <w:ind w:firstLineChars="200" w:firstLine="480"/>
        <w:jc w:val="left"/>
        <w:rPr>
          <w:rFonts w:ascii="楷体" w:eastAsia="楷体" w:hAnsi="楷体"/>
          <w:sz w:val="24"/>
          <w:szCs w:val="24"/>
        </w:rPr>
      </w:pPr>
      <w:r w:rsidRPr="000D0FB8">
        <w:rPr>
          <w:rFonts w:ascii="楷体" w:eastAsia="楷体" w:hAnsi="楷体" w:hint="eastAsia"/>
          <w:sz w:val="24"/>
          <w:szCs w:val="24"/>
        </w:rPr>
        <w:lastRenderedPageBreak/>
        <w:t>媒体传播度由网络媒体、平面媒体、微博、微信等六大平台数据构成，主要用以评估示范区</w:t>
      </w:r>
      <w:r>
        <w:rPr>
          <w:rFonts w:ascii="楷体" w:eastAsia="楷体" w:hAnsi="楷体" w:hint="eastAsia"/>
          <w:sz w:val="24"/>
          <w:szCs w:val="24"/>
        </w:rPr>
        <w:t>知名度</w:t>
      </w:r>
      <w:r w:rsidRPr="000D0FB8">
        <w:rPr>
          <w:rFonts w:ascii="楷体" w:eastAsia="楷体" w:hAnsi="楷体" w:hint="eastAsia"/>
          <w:sz w:val="24"/>
          <w:szCs w:val="24"/>
        </w:rPr>
        <w:t>；</w:t>
      </w:r>
    </w:p>
    <w:p w:rsidR="000A3F31" w:rsidRPr="000D0FB8" w:rsidRDefault="000A3F31" w:rsidP="00E40931">
      <w:pPr>
        <w:spacing w:afterLines="50" w:line="360" w:lineRule="auto"/>
        <w:ind w:firstLineChars="200" w:firstLine="480"/>
        <w:jc w:val="left"/>
        <w:rPr>
          <w:rFonts w:ascii="楷体" w:eastAsia="楷体" w:hAnsi="楷体"/>
          <w:sz w:val="24"/>
          <w:szCs w:val="24"/>
        </w:rPr>
      </w:pPr>
      <w:r w:rsidRPr="000D0FB8">
        <w:rPr>
          <w:rFonts w:ascii="楷体" w:eastAsia="楷体" w:hAnsi="楷体"/>
          <w:sz w:val="24"/>
          <w:szCs w:val="24"/>
        </w:rPr>
        <w:t>A</w:t>
      </w:r>
      <w:r w:rsidRPr="000D0FB8">
        <w:rPr>
          <w:rFonts w:ascii="楷体" w:eastAsia="楷体" w:hAnsi="楷体" w:hint="eastAsia"/>
          <w:sz w:val="24"/>
          <w:szCs w:val="24"/>
        </w:rPr>
        <w:t>级景区保有量及旅游附加值两个指标的设计则是为了多角度考察</w:t>
      </w:r>
      <w:r>
        <w:rPr>
          <w:rFonts w:ascii="楷体" w:eastAsia="楷体" w:hAnsi="楷体" w:hint="eastAsia"/>
          <w:sz w:val="24"/>
          <w:szCs w:val="24"/>
        </w:rPr>
        <w:t>示范</w:t>
      </w:r>
      <w:r w:rsidRPr="000D0FB8">
        <w:rPr>
          <w:rFonts w:ascii="楷体" w:eastAsia="楷体" w:hAnsi="楷体" w:hint="eastAsia"/>
          <w:sz w:val="24"/>
          <w:szCs w:val="24"/>
        </w:rPr>
        <w:t>区旅游资源的数量等级及产品特色，进而衡量当地的旅游吸引力大小</w:t>
      </w:r>
      <w:r>
        <w:rPr>
          <w:rFonts w:ascii="楷体" w:eastAsia="楷体" w:hAnsi="楷体" w:hint="eastAsia"/>
          <w:sz w:val="24"/>
          <w:szCs w:val="24"/>
        </w:rPr>
        <w:t>；</w:t>
      </w:r>
    </w:p>
    <w:p w:rsidR="001E131C" w:rsidRPr="000D0FB8" w:rsidRDefault="001E131C" w:rsidP="00E40931">
      <w:pPr>
        <w:spacing w:afterLines="50" w:line="360" w:lineRule="auto"/>
        <w:ind w:firstLineChars="200" w:firstLine="480"/>
        <w:jc w:val="left"/>
        <w:rPr>
          <w:rFonts w:ascii="楷体" w:eastAsia="楷体" w:hAnsi="楷体"/>
          <w:sz w:val="24"/>
          <w:szCs w:val="24"/>
        </w:rPr>
      </w:pPr>
      <w:r w:rsidRPr="000D0FB8">
        <w:rPr>
          <w:rFonts w:ascii="楷体" w:eastAsia="楷体" w:hAnsi="楷体" w:hint="eastAsia"/>
          <w:sz w:val="24"/>
          <w:szCs w:val="24"/>
        </w:rPr>
        <w:t>交通便捷度、环境优良指数等指标意在考察示范区是否注重公共服务系统配套、生态环境整体优化情况；</w:t>
      </w:r>
    </w:p>
    <w:p w:rsidR="001E131C" w:rsidRDefault="001E131C" w:rsidP="00E40931">
      <w:pPr>
        <w:spacing w:afterLines="50" w:line="360" w:lineRule="auto"/>
        <w:ind w:firstLineChars="200" w:firstLine="480"/>
        <w:jc w:val="left"/>
        <w:rPr>
          <w:rFonts w:ascii="楷体" w:eastAsia="楷体" w:hAnsi="楷体"/>
          <w:sz w:val="24"/>
          <w:szCs w:val="24"/>
        </w:rPr>
      </w:pPr>
      <w:r w:rsidRPr="003128D5">
        <w:rPr>
          <w:rFonts w:ascii="楷体" w:eastAsia="楷体" w:hAnsi="楷体" w:hint="eastAsia"/>
          <w:sz w:val="24"/>
          <w:szCs w:val="24"/>
        </w:rPr>
        <w:t>旅游增加值指交通、住宿、餐饮、游览、娱乐、商业及通讯等行业为旅游者提供的服务和物</w:t>
      </w:r>
      <w:r w:rsidR="000A3F31">
        <w:rPr>
          <w:rFonts w:ascii="楷体" w:eastAsia="楷体" w:hAnsi="楷体" w:hint="eastAsia"/>
          <w:sz w:val="24"/>
          <w:szCs w:val="24"/>
        </w:rPr>
        <w:t>质产品所实现的增加值，比较客观地反映了旅游业所提供的全部增加值</w:t>
      </w:r>
      <w:r w:rsidRPr="000D0FB8">
        <w:rPr>
          <w:rFonts w:ascii="楷体" w:eastAsia="楷体" w:hAnsi="楷体" w:hint="eastAsia"/>
          <w:sz w:val="24"/>
          <w:szCs w:val="24"/>
        </w:rPr>
        <w:t>。</w:t>
      </w:r>
    </w:p>
    <w:p w:rsidR="001E131C" w:rsidRPr="00471C63" w:rsidRDefault="001E131C" w:rsidP="00E40931">
      <w:pPr>
        <w:spacing w:afterLines="50" w:line="360" w:lineRule="auto"/>
        <w:ind w:firstLine="539"/>
        <w:rPr>
          <w:rFonts w:ascii="仿宋" w:eastAsia="仿宋" w:hAnsi="仿宋"/>
          <w:sz w:val="28"/>
          <w:szCs w:val="28"/>
        </w:rPr>
      </w:pPr>
      <w:r w:rsidRPr="00471C63">
        <w:rPr>
          <w:rFonts w:ascii="仿宋" w:eastAsia="仿宋" w:hAnsi="仿宋" w:hint="eastAsia"/>
          <w:sz w:val="28"/>
          <w:szCs w:val="28"/>
        </w:rPr>
        <w:t>京津冀18个</w:t>
      </w:r>
      <w:r w:rsidR="00960E90">
        <w:rPr>
          <w:rFonts w:ascii="仿宋" w:eastAsia="仿宋" w:hAnsi="仿宋" w:hint="eastAsia"/>
          <w:sz w:val="28"/>
          <w:szCs w:val="28"/>
        </w:rPr>
        <w:t>示范</w:t>
      </w:r>
      <w:r w:rsidR="00503597" w:rsidRPr="00FF71C7">
        <w:rPr>
          <w:rFonts w:ascii="仿宋" w:eastAsia="仿宋" w:hAnsi="仿宋" w:hint="eastAsia"/>
          <w:sz w:val="28"/>
          <w:szCs w:val="28"/>
        </w:rPr>
        <w:t>区</w:t>
      </w:r>
      <w:r w:rsidR="0078312D" w:rsidRPr="0078312D">
        <w:rPr>
          <w:rFonts w:ascii="仿宋" w:eastAsia="仿宋" w:hAnsi="仿宋" w:hint="eastAsia"/>
          <w:sz w:val="28"/>
          <w:szCs w:val="28"/>
        </w:rPr>
        <w:t>（含承德，下同）</w:t>
      </w:r>
      <w:r w:rsidRPr="00471C63">
        <w:rPr>
          <w:rFonts w:ascii="仿宋" w:eastAsia="仿宋" w:hAnsi="仿宋" w:hint="eastAsia"/>
          <w:sz w:val="28"/>
          <w:szCs w:val="28"/>
        </w:rPr>
        <w:t>核心影响力得分均在5-9分之间，其中前六名中除河北承德排第二名外，其余均由北京和天津占据，两地在全域旅游建设中禀赋良好，对河北旅游业容易形成虹吸效应。三地区域旅游一体化，将有利于整合人文自然资源，实现区域内优势互补，提升京津冀全域旅游品质，共同形成对区域外游客的吸引力，使旅游业成为推动京津冀一体化的重要纽带。</w:t>
      </w:r>
    </w:p>
    <w:p w:rsidR="001E131C" w:rsidRPr="00612284" w:rsidRDefault="001E131C" w:rsidP="00E40931">
      <w:pPr>
        <w:pStyle w:val="3"/>
        <w:spacing w:before="0" w:afterLines="50" w:line="360" w:lineRule="auto"/>
        <w:rPr>
          <w:rFonts w:ascii="黑体" w:eastAsia="黑体" w:hAnsi="黑体"/>
          <w:sz w:val="30"/>
          <w:szCs w:val="30"/>
        </w:rPr>
      </w:pPr>
      <w:bookmarkStart w:id="23" w:name="_Toc460716929"/>
      <w:r w:rsidRPr="00FF71C7">
        <w:rPr>
          <w:rFonts w:ascii="黑体" w:eastAsia="黑体" w:hAnsi="黑体" w:hint="eastAsia"/>
          <w:sz w:val="30"/>
          <w:szCs w:val="30"/>
        </w:rPr>
        <w:t>1.</w:t>
      </w:r>
      <w:r w:rsidR="00897AE1" w:rsidRPr="00FF71C7">
        <w:rPr>
          <w:rFonts w:ascii="黑体" w:eastAsia="黑体" w:hAnsi="黑体" w:hint="eastAsia"/>
          <w:sz w:val="30"/>
          <w:szCs w:val="30"/>
        </w:rPr>
        <w:t>京津交通优势远超</w:t>
      </w:r>
      <w:r w:rsidR="00F73037" w:rsidRPr="00FF71C7">
        <w:rPr>
          <w:rFonts w:ascii="黑体" w:eastAsia="黑体" w:hAnsi="黑体" w:hint="eastAsia"/>
          <w:sz w:val="30"/>
          <w:szCs w:val="30"/>
        </w:rPr>
        <w:t>河北</w:t>
      </w:r>
      <w:bookmarkEnd w:id="23"/>
    </w:p>
    <w:p w:rsidR="001E131C" w:rsidRDefault="001E131C" w:rsidP="00E40931">
      <w:pPr>
        <w:spacing w:afterLines="50" w:line="360" w:lineRule="auto"/>
        <w:ind w:firstLine="539"/>
        <w:rPr>
          <w:rFonts w:ascii="仿宋" w:eastAsia="仿宋" w:hAnsi="仿宋"/>
          <w:sz w:val="28"/>
          <w:szCs w:val="28"/>
        </w:rPr>
      </w:pPr>
      <w:r w:rsidRPr="00471C63">
        <w:rPr>
          <w:rFonts w:ascii="仿宋" w:eastAsia="仿宋" w:hAnsi="仿宋" w:hint="eastAsia"/>
          <w:sz w:val="28"/>
          <w:szCs w:val="28"/>
        </w:rPr>
        <w:t>三地全域旅游资源禀赋差异主要体现在交通便捷度方面，北京作为首都的交通枢纽位置绝非河北可比拟，而天津</w:t>
      </w:r>
      <w:r w:rsidR="00471C63">
        <w:rPr>
          <w:rFonts w:ascii="仿宋" w:eastAsia="仿宋" w:hAnsi="仿宋" w:hint="eastAsia"/>
          <w:sz w:val="28"/>
          <w:szCs w:val="28"/>
        </w:rPr>
        <w:t>除</w:t>
      </w:r>
      <w:r w:rsidRPr="00471C63">
        <w:rPr>
          <w:rFonts w:ascii="仿宋" w:eastAsia="仿宋" w:hAnsi="仿宋" w:hint="eastAsia"/>
          <w:sz w:val="28"/>
          <w:szCs w:val="28"/>
        </w:rPr>
        <w:t>航空和陆上交通之外还拥有发达的海上交通，这对两地示范区建设无疑具有先发优势，而河北多个示范区远离中心城市，基本不具备空中和海上交通优势，与京津两地得分整体差距较大。具体来看，北京市内均有旅游专线直达三个示范区及景区，旅行社也有很多相关线路供游客选择。</w:t>
      </w:r>
    </w:p>
    <w:p w:rsidR="00897AE1" w:rsidRPr="00612284" w:rsidRDefault="00F73037" w:rsidP="00E40931">
      <w:pPr>
        <w:pStyle w:val="3"/>
        <w:spacing w:before="0" w:afterLines="50" w:line="360" w:lineRule="auto"/>
        <w:rPr>
          <w:rFonts w:ascii="黑体" w:eastAsia="黑体" w:hAnsi="黑体"/>
          <w:sz w:val="30"/>
          <w:szCs w:val="30"/>
        </w:rPr>
      </w:pPr>
      <w:bookmarkStart w:id="24" w:name="_Toc460716930"/>
      <w:r w:rsidRPr="00FF71C7">
        <w:rPr>
          <w:rFonts w:ascii="黑体" w:eastAsia="黑体" w:hAnsi="黑体" w:hint="eastAsia"/>
          <w:sz w:val="30"/>
          <w:szCs w:val="30"/>
        </w:rPr>
        <w:lastRenderedPageBreak/>
        <w:t>2.</w:t>
      </w:r>
      <w:r w:rsidR="00870176" w:rsidRPr="00FF71C7">
        <w:rPr>
          <w:rFonts w:ascii="黑体" w:eastAsia="黑体" w:hAnsi="黑体" w:hint="eastAsia"/>
          <w:sz w:val="30"/>
          <w:szCs w:val="30"/>
        </w:rPr>
        <w:t>三地旅游资源禀赋差异</w:t>
      </w:r>
      <w:r w:rsidR="003A6C07" w:rsidRPr="00FF71C7">
        <w:rPr>
          <w:rFonts w:ascii="黑体" w:eastAsia="黑体" w:hAnsi="黑体" w:hint="eastAsia"/>
          <w:sz w:val="30"/>
          <w:szCs w:val="30"/>
        </w:rPr>
        <w:t>大</w:t>
      </w:r>
      <w:bookmarkEnd w:id="24"/>
    </w:p>
    <w:p w:rsidR="001E131C" w:rsidRPr="00471C63" w:rsidRDefault="001E131C" w:rsidP="00E40931">
      <w:pPr>
        <w:spacing w:afterLines="50" w:line="360" w:lineRule="auto"/>
        <w:ind w:firstLine="539"/>
        <w:rPr>
          <w:rFonts w:ascii="仿宋" w:eastAsia="仿宋" w:hAnsi="仿宋"/>
          <w:sz w:val="28"/>
          <w:szCs w:val="28"/>
        </w:rPr>
      </w:pPr>
      <w:r w:rsidRPr="00471C63">
        <w:rPr>
          <w:rFonts w:ascii="仿宋" w:eastAsia="仿宋" w:hAnsi="仿宋" w:hint="eastAsia"/>
          <w:sz w:val="28"/>
          <w:szCs w:val="28"/>
        </w:rPr>
        <w:t>三地在A级景区分布上则互有优劣，北京昌平、平谷、延庆和天津蓟县，以及河北承德、平山和涞水A级景区保有量得分均在1.5分以上，其中承德为2分居首，显示出其A级景区在京津冀旅游大格局中的突出影响。此外，张家口蔚县和张北A级景区保有量</w:t>
      </w:r>
      <w:r w:rsidR="00BB3D00">
        <w:rPr>
          <w:rFonts w:ascii="仿宋" w:eastAsia="仿宋" w:hAnsi="仿宋" w:hint="eastAsia"/>
          <w:sz w:val="28"/>
          <w:szCs w:val="28"/>
        </w:rPr>
        <w:t>得分</w:t>
      </w:r>
      <w:r w:rsidRPr="00471C63">
        <w:rPr>
          <w:rFonts w:ascii="仿宋" w:eastAsia="仿宋" w:hAnsi="仿宋" w:hint="eastAsia"/>
          <w:sz w:val="28"/>
          <w:szCs w:val="28"/>
        </w:rPr>
        <w:t>为0分，旅游资源基础还十分薄弱，全域旅游建设需要打好基本功。</w:t>
      </w:r>
    </w:p>
    <w:p w:rsidR="001E131C" w:rsidRPr="00897AE1" w:rsidRDefault="001E131C" w:rsidP="00E40931">
      <w:pPr>
        <w:spacing w:afterLines="50" w:line="360" w:lineRule="auto"/>
        <w:ind w:firstLine="539"/>
        <w:rPr>
          <w:rFonts w:ascii="仿宋" w:eastAsia="仿宋" w:hAnsi="仿宋"/>
          <w:sz w:val="28"/>
          <w:szCs w:val="28"/>
        </w:rPr>
      </w:pPr>
      <w:r w:rsidRPr="00897AE1">
        <w:rPr>
          <w:rFonts w:ascii="仿宋" w:eastAsia="仿宋" w:hAnsi="仿宋" w:hint="eastAsia"/>
          <w:sz w:val="28"/>
          <w:szCs w:val="28"/>
        </w:rPr>
        <w:t>整体上，京津示范区的核心影响力排名大多高于河北，这与三地国民经济发展水平以及第三产业比重有一定相关性，如北京第三产业比重显著高于天津、河北，为全域旅游建设提供了良好支撑。</w:t>
      </w:r>
    </w:p>
    <w:p w:rsidR="001E131C" w:rsidRPr="00612284" w:rsidRDefault="001E131C" w:rsidP="00E40931">
      <w:pPr>
        <w:pStyle w:val="2"/>
        <w:spacing w:before="0" w:afterLines="50" w:line="360" w:lineRule="auto"/>
        <w:rPr>
          <w:rFonts w:ascii="黑体" w:eastAsia="黑体" w:hAnsi="黑体"/>
        </w:rPr>
      </w:pPr>
      <w:bookmarkStart w:id="25" w:name="_Toc460716931"/>
      <w:r w:rsidRPr="00612284">
        <w:rPr>
          <w:rFonts w:ascii="黑体" w:eastAsia="黑体" w:hAnsi="黑体" w:hint="eastAsia"/>
        </w:rPr>
        <w:t>（二）代表性景区影响力</w:t>
      </w:r>
      <w:r w:rsidR="000447FF">
        <w:rPr>
          <w:rFonts w:ascii="黑体" w:eastAsia="黑体" w:hAnsi="黑体" w:hint="eastAsia"/>
        </w:rPr>
        <w:t>分析</w:t>
      </w:r>
      <w:bookmarkEnd w:id="25"/>
    </w:p>
    <w:p w:rsidR="001E131C" w:rsidRPr="003A014E" w:rsidRDefault="001E131C" w:rsidP="00E40931">
      <w:pPr>
        <w:spacing w:afterLines="50" w:line="360" w:lineRule="auto"/>
        <w:jc w:val="center"/>
        <w:rPr>
          <w:rFonts w:ascii="楷体" w:eastAsia="楷体" w:hAnsi="楷体"/>
          <w:b/>
          <w:sz w:val="24"/>
          <w:szCs w:val="24"/>
        </w:rPr>
      </w:pPr>
      <w:r w:rsidRPr="003A014E">
        <w:rPr>
          <w:rFonts w:ascii="楷体" w:eastAsia="楷体" w:hAnsi="楷体" w:hint="eastAsia"/>
          <w:b/>
          <w:sz w:val="24"/>
          <w:szCs w:val="24"/>
        </w:rPr>
        <w:t>表4：京津冀全域旅游示范区</w:t>
      </w:r>
      <w:r w:rsidR="00565D08" w:rsidRPr="003A014E">
        <w:rPr>
          <w:rFonts w:ascii="楷体" w:eastAsia="楷体" w:hAnsi="楷体" w:hint="eastAsia"/>
          <w:b/>
          <w:sz w:val="24"/>
          <w:szCs w:val="24"/>
        </w:rPr>
        <w:t>代表性</w:t>
      </w:r>
      <w:r w:rsidRPr="003A014E">
        <w:rPr>
          <w:rFonts w:ascii="楷体" w:eastAsia="楷体" w:hAnsi="楷体" w:hint="eastAsia"/>
          <w:b/>
          <w:sz w:val="24"/>
          <w:szCs w:val="24"/>
        </w:rPr>
        <w:t>景区影响力</w:t>
      </w:r>
    </w:p>
    <w:tbl>
      <w:tblPr>
        <w:tblW w:w="8804" w:type="dxa"/>
        <w:jc w:val="center"/>
        <w:tblInd w:w="12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tblPr>
      <w:tblGrid>
        <w:gridCol w:w="682"/>
        <w:gridCol w:w="2176"/>
        <w:gridCol w:w="1560"/>
        <w:gridCol w:w="1134"/>
        <w:gridCol w:w="1050"/>
        <w:gridCol w:w="1076"/>
        <w:gridCol w:w="1126"/>
      </w:tblGrid>
      <w:tr w:rsidR="00770F1A" w:rsidRPr="00902D14" w:rsidTr="00770F1A">
        <w:trPr>
          <w:trHeight w:val="285"/>
          <w:jc w:val="center"/>
        </w:trPr>
        <w:tc>
          <w:tcPr>
            <w:tcW w:w="682" w:type="dxa"/>
            <w:shd w:val="clear" w:color="auto" w:fill="4BACC6"/>
          </w:tcPr>
          <w:p w:rsidR="00770F1A" w:rsidRPr="000A3371" w:rsidRDefault="00770F1A" w:rsidP="00BB3D00">
            <w:pPr>
              <w:jc w:val="center"/>
              <w:rPr>
                <w:rFonts w:ascii="宋体" w:eastAsia="宋体" w:hAnsi="宋体" w:cs="宋体"/>
                <w:b/>
                <w:bCs/>
                <w:color w:val="000000"/>
                <w:sz w:val="24"/>
                <w:szCs w:val="24"/>
              </w:rPr>
            </w:pPr>
            <w:r w:rsidRPr="000A3371">
              <w:rPr>
                <w:rFonts w:hint="eastAsia"/>
                <w:b/>
                <w:bCs/>
                <w:color w:val="000000"/>
              </w:rPr>
              <w:t>排序</w:t>
            </w:r>
          </w:p>
        </w:tc>
        <w:tc>
          <w:tcPr>
            <w:tcW w:w="2176" w:type="dxa"/>
            <w:shd w:val="clear" w:color="auto" w:fill="4BACC6"/>
            <w:noWrap/>
            <w:vAlign w:val="center"/>
            <w:hideMark/>
          </w:tcPr>
          <w:p w:rsidR="00770F1A" w:rsidRPr="00902D14" w:rsidRDefault="00770F1A" w:rsidP="00471C63">
            <w:pPr>
              <w:widowControl/>
              <w:jc w:val="center"/>
              <w:rPr>
                <w:rFonts w:ascii="宋体" w:hAnsi="宋体" w:cs="宋体"/>
                <w:b/>
                <w:bCs/>
                <w:color w:val="000000"/>
                <w:kern w:val="0"/>
                <w:sz w:val="24"/>
                <w:szCs w:val="24"/>
              </w:rPr>
            </w:pPr>
            <w:r w:rsidRPr="00902D14">
              <w:rPr>
                <w:rFonts w:ascii="宋体" w:hAnsi="宋体" w:cs="宋体" w:hint="eastAsia"/>
                <w:b/>
                <w:color w:val="000000"/>
                <w:kern w:val="0"/>
                <w:sz w:val="24"/>
                <w:szCs w:val="24"/>
              </w:rPr>
              <w:t>示范区</w:t>
            </w:r>
          </w:p>
        </w:tc>
        <w:tc>
          <w:tcPr>
            <w:tcW w:w="1560" w:type="dxa"/>
            <w:shd w:val="clear" w:color="auto" w:fill="4BACC6"/>
            <w:noWrap/>
            <w:vAlign w:val="center"/>
            <w:hideMark/>
          </w:tcPr>
          <w:p w:rsidR="00770F1A" w:rsidRPr="00902D14" w:rsidRDefault="00770F1A" w:rsidP="00471C63">
            <w:pPr>
              <w:widowControl/>
              <w:jc w:val="center"/>
              <w:rPr>
                <w:rFonts w:ascii="宋体" w:hAnsi="宋体" w:cs="宋体"/>
                <w:b/>
                <w:bCs/>
                <w:color w:val="000000"/>
                <w:kern w:val="0"/>
                <w:sz w:val="24"/>
                <w:szCs w:val="24"/>
              </w:rPr>
            </w:pPr>
            <w:r w:rsidRPr="00902D14">
              <w:rPr>
                <w:rFonts w:ascii="宋体" w:hAnsi="宋体" w:cs="宋体" w:hint="eastAsia"/>
                <w:b/>
                <w:color w:val="000000"/>
                <w:kern w:val="0"/>
                <w:sz w:val="24"/>
                <w:szCs w:val="24"/>
              </w:rPr>
              <w:t>对应景区</w:t>
            </w:r>
          </w:p>
        </w:tc>
        <w:tc>
          <w:tcPr>
            <w:tcW w:w="1134" w:type="dxa"/>
            <w:shd w:val="clear" w:color="auto" w:fill="4BACC6"/>
            <w:noWrap/>
            <w:vAlign w:val="center"/>
            <w:hideMark/>
          </w:tcPr>
          <w:p w:rsidR="00770F1A" w:rsidRPr="00902D14" w:rsidRDefault="00770F1A" w:rsidP="00471C63">
            <w:pPr>
              <w:widowControl/>
              <w:jc w:val="center"/>
              <w:rPr>
                <w:rFonts w:ascii="宋体" w:hAnsi="宋体" w:cs="宋体"/>
                <w:b/>
                <w:bCs/>
                <w:color w:val="000000"/>
                <w:kern w:val="0"/>
                <w:sz w:val="24"/>
                <w:szCs w:val="24"/>
              </w:rPr>
            </w:pPr>
            <w:r w:rsidRPr="00902D14">
              <w:rPr>
                <w:rFonts w:ascii="宋体" w:hAnsi="宋体" w:cs="宋体" w:hint="eastAsia"/>
                <w:b/>
                <w:color w:val="000000"/>
                <w:kern w:val="0"/>
                <w:sz w:val="24"/>
                <w:szCs w:val="24"/>
              </w:rPr>
              <w:t>媒体   传播度</w:t>
            </w:r>
          </w:p>
        </w:tc>
        <w:tc>
          <w:tcPr>
            <w:tcW w:w="1050" w:type="dxa"/>
            <w:shd w:val="clear" w:color="auto" w:fill="4BACC6"/>
            <w:noWrap/>
            <w:vAlign w:val="center"/>
            <w:hideMark/>
          </w:tcPr>
          <w:p w:rsidR="00770F1A" w:rsidRPr="00902D14" w:rsidRDefault="00770F1A" w:rsidP="00471C63">
            <w:pPr>
              <w:widowControl/>
              <w:jc w:val="center"/>
              <w:rPr>
                <w:rFonts w:ascii="宋体" w:hAnsi="宋体" w:cs="宋体"/>
                <w:b/>
                <w:bCs/>
                <w:color w:val="000000"/>
                <w:kern w:val="0"/>
                <w:sz w:val="24"/>
                <w:szCs w:val="24"/>
              </w:rPr>
            </w:pPr>
            <w:r w:rsidRPr="00902D14">
              <w:rPr>
                <w:rFonts w:ascii="宋体" w:hAnsi="宋体" w:cs="宋体" w:hint="eastAsia"/>
                <w:b/>
                <w:color w:val="000000"/>
                <w:kern w:val="0"/>
                <w:sz w:val="24"/>
                <w:szCs w:val="24"/>
              </w:rPr>
              <w:t>基础设施建设</w:t>
            </w:r>
          </w:p>
        </w:tc>
        <w:tc>
          <w:tcPr>
            <w:tcW w:w="1076" w:type="dxa"/>
            <w:shd w:val="clear" w:color="auto" w:fill="4BACC6"/>
            <w:noWrap/>
            <w:vAlign w:val="center"/>
            <w:hideMark/>
          </w:tcPr>
          <w:p w:rsidR="00770F1A" w:rsidRPr="00902D14" w:rsidRDefault="00770F1A" w:rsidP="00471C63">
            <w:pPr>
              <w:widowControl/>
              <w:jc w:val="center"/>
              <w:rPr>
                <w:rFonts w:ascii="宋体" w:hAnsi="宋体" w:cs="宋体"/>
                <w:b/>
                <w:bCs/>
                <w:color w:val="000000"/>
                <w:kern w:val="0"/>
                <w:sz w:val="24"/>
                <w:szCs w:val="24"/>
              </w:rPr>
            </w:pPr>
            <w:r w:rsidRPr="00902D14">
              <w:rPr>
                <w:rFonts w:ascii="宋体" w:hAnsi="宋体" w:cs="宋体" w:hint="eastAsia"/>
                <w:b/>
                <w:color w:val="000000"/>
                <w:kern w:val="0"/>
                <w:sz w:val="24"/>
                <w:szCs w:val="24"/>
              </w:rPr>
              <w:t>游客  满意度</w:t>
            </w:r>
          </w:p>
        </w:tc>
        <w:tc>
          <w:tcPr>
            <w:tcW w:w="1126" w:type="dxa"/>
            <w:shd w:val="clear" w:color="auto" w:fill="4BACC6"/>
            <w:noWrap/>
            <w:vAlign w:val="center"/>
            <w:hideMark/>
          </w:tcPr>
          <w:p w:rsidR="00770F1A" w:rsidRPr="00902D14" w:rsidRDefault="00770F1A" w:rsidP="00471C63">
            <w:pPr>
              <w:widowControl/>
              <w:jc w:val="center"/>
              <w:rPr>
                <w:rFonts w:ascii="宋体" w:hAnsi="宋体" w:cs="宋体"/>
                <w:b/>
                <w:bCs/>
                <w:color w:val="000000"/>
                <w:kern w:val="0"/>
                <w:sz w:val="24"/>
                <w:szCs w:val="24"/>
              </w:rPr>
            </w:pPr>
            <w:r w:rsidRPr="00902D14">
              <w:rPr>
                <w:rFonts w:ascii="宋体" w:hAnsi="宋体" w:cs="宋体" w:hint="eastAsia"/>
                <w:b/>
                <w:color w:val="000000"/>
                <w:kern w:val="0"/>
                <w:sz w:val="24"/>
                <w:szCs w:val="24"/>
              </w:rPr>
              <w:t>综合  得分</w:t>
            </w:r>
          </w:p>
        </w:tc>
      </w:tr>
      <w:tr w:rsidR="00770F1A" w:rsidRPr="00902D14" w:rsidTr="00770F1A">
        <w:trPr>
          <w:trHeight w:val="270"/>
          <w:jc w:val="center"/>
        </w:trPr>
        <w:tc>
          <w:tcPr>
            <w:tcW w:w="682" w:type="dxa"/>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1</w:t>
            </w:r>
          </w:p>
        </w:tc>
        <w:tc>
          <w:tcPr>
            <w:tcW w:w="2176" w:type="dxa"/>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承德市</w:t>
            </w:r>
          </w:p>
        </w:tc>
        <w:tc>
          <w:tcPr>
            <w:tcW w:w="1560" w:type="dxa"/>
            <w:shd w:val="clear" w:color="auto" w:fill="A5D5E2"/>
            <w:noWrap/>
            <w:vAlign w:val="center"/>
            <w:hideMark/>
          </w:tcPr>
          <w:p w:rsidR="00770F1A" w:rsidRPr="00902D14" w:rsidRDefault="00770F1A" w:rsidP="00471C63">
            <w:pPr>
              <w:jc w:val="center"/>
              <w:rPr>
                <w:rFonts w:ascii="宋体" w:hAnsi="宋体" w:cs="宋体"/>
                <w:color w:val="000000"/>
                <w:sz w:val="22"/>
              </w:rPr>
            </w:pPr>
            <w:r w:rsidRPr="00902D14">
              <w:rPr>
                <w:rFonts w:hint="eastAsia"/>
                <w:color w:val="000000"/>
                <w:sz w:val="22"/>
              </w:rPr>
              <w:t>避暑山庄</w:t>
            </w:r>
          </w:p>
        </w:tc>
        <w:tc>
          <w:tcPr>
            <w:tcW w:w="1134"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2.90 </w:t>
            </w:r>
          </w:p>
        </w:tc>
        <w:tc>
          <w:tcPr>
            <w:tcW w:w="1050"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2.16 </w:t>
            </w:r>
          </w:p>
        </w:tc>
        <w:tc>
          <w:tcPr>
            <w:tcW w:w="1076"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3.41 </w:t>
            </w:r>
          </w:p>
        </w:tc>
        <w:tc>
          <w:tcPr>
            <w:tcW w:w="1126"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8.47 </w:t>
            </w:r>
          </w:p>
        </w:tc>
      </w:tr>
      <w:tr w:rsidR="00770F1A" w:rsidRPr="00902D14" w:rsidTr="00770F1A">
        <w:trPr>
          <w:trHeight w:val="270"/>
          <w:jc w:val="center"/>
        </w:trPr>
        <w:tc>
          <w:tcPr>
            <w:tcW w:w="682" w:type="dxa"/>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2</w:t>
            </w:r>
          </w:p>
        </w:tc>
        <w:tc>
          <w:tcPr>
            <w:tcW w:w="2176" w:type="dxa"/>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秦皇岛市北戴河区</w:t>
            </w:r>
          </w:p>
        </w:tc>
        <w:tc>
          <w:tcPr>
            <w:tcW w:w="1560" w:type="dxa"/>
            <w:shd w:val="clear" w:color="auto" w:fill="D2EAF1"/>
            <w:noWrap/>
            <w:vAlign w:val="center"/>
            <w:hideMark/>
          </w:tcPr>
          <w:p w:rsidR="00770F1A" w:rsidRPr="00902D14" w:rsidRDefault="00770F1A" w:rsidP="00471C63">
            <w:pPr>
              <w:jc w:val="center"/>
              <w:rPr>
                <w:rFonts w:ascii="宋体" w:hAnsi="宋体" w:cs="宋体"/>
                <w:color w:val="000000"/>
                <w:sz w:val="22"/>
              </w:rPr>
            </w:pPr>
            <w:r w:rsidRPr="00902D14">
              <w:rPr>
                <w:rFonts w:hint="eastAsia"/>
                <w:color w:val="000000"/>
                <w:sz w:val="22"/>
              </w:rPr>
              <w:t>北戴河景区</w:t>
            </w:r>
          </w:p>
        </w:tc>
        <w:tc>
          <w:tcPr>
            <w:tcW w:w="1134"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2.55 </w:t>
            </w:r>
          </w:p>
        </w:tc>
        <w:tc>
          <w:tcPr>
            <w:tcW w:w="1050"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3.00 </w:t>
            </w:r>
          </w:p>
        </w:tc>
        <w:tc>
          <w:tcPr>
            <w:tcW w:w="1076"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2.91 </w:t>
            </w:r>
          </w:p>
        </w:tc>
        <w:tc>
          <w:tcPr>
            <w:tcW w:w="1126"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8.46 </w:t>
            </w:r>
          </w:p>
        </w:tc>
      </w:tr>
      <w:tr w:rsidR="00770F1A" w:rsidRPr="00902D14" w:rsidTr="00770F1A">
        <w:trPr>
          <w:trHeight w:val="270"/>
          <w:jc w:val="center"/>
        </w:trPr>
        <w:tc>
          <w:tcPr>
            <w:tcW w:w="682" w:type="dxa"/>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3</w:t>
            </w:r>
          </w:p>
        </w:tc>
        <w:tc>
          <w:tcPr>
            <w:tcW w:w="2176" w:type="dxa"/>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北京市延庆区</w:t>
            </w:r>
          </w:p>
        </w:tc>
        <w:tc>
          <w:tcPr>
            <w:tcW w:w="1560" w:type="dxa"/>
            <w:shd w:val="clear" w:color="auto" w:fill="A5D5E2"/>
            <w:noWrap/>
            <w:vAlign w:val="center"/>
            <w:hideMark/>
          </w:tcPr>
          <w:p w:rsidR="00770F1A" w:rsidRPr="00902D14" w:rsidRDefault="00770F1A" w:rsidP="00471C63">
            <w:pPr>
              <w:jc w:val="center"/>
              <w:rPr>
                <w:rFonts w:ascii="宋体" w:hAnsi="宋体" w:cs="宋体"/>
                <w:color w:val="000000"/>
                <w:sz w:val="22"/>
              </w:rPr>
            </w:pPr>
            <w:r w:rsidRPr="00902D14">
              <w:rPr>
                <w:rFonts w:hint="eastAsia"/>
                <w:color w:val="000000"/>
                <w:sz w:val="22"/>
              </w:rPr>
              <w:t>八达岭长城</w:t>
            </w:r>
          </w:p>
        </w:tc>
        <w:tc>
          <w:tcPr>
            <w:tcW w:w="1134"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3.00 </w:t>
            </w:r>
          </w:p>
        </w:tc>
        <w:tc>
          <w:tcPr>
            <w:tcW w:w="1050"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2.61 </w:t>
            </w:r>
          </w:p>
        </w:tc>
        <w:tc>
          <w:tcPr>
            <w:tcW w:w="1076"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2.35 </w:t>
            </w:r>
          </w:p>
        </w:tc>
        <w:tc>
          <w:tcPr>
            <w:tcW w:w="1126"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7.96 </w:t>
            </w:r>
          </w:p>
        </w:tc>
      </w:tr>
      <w:tr w:rsidR="00770F1A" w:rsidRPr="00902D14" w:rsidTr="00770F1A">
        <w:trPr>
          <w:trHeight w:val="270"/>
          <w:jc w:val="center"/>
        </w:trPr>
        <w:tc>
          <w:tcPr>
            <w:tcW w:w="682" w:type="dxa"/>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4</w:t>
            </w:r>
          </w:p>
        </w:tc>
        <w:tc>
          <w:tcPr>
            <w:tcW w:w="2176" w:type="dxa"/>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保定市涞水县</w:t>
            </w:r>
          </w:p>
        </w:tc>
        <w:tc>
          <w:tcPr>
            <w:tcW w:w="1560" w:type="dxa"/>
            <w:shd w:val="clear" w:color="auto" w:fill="D2EAF1"/>
            <w:noWrap/>
            <w:vAlign w:val="center"/>
            <w:hideMark/>
          </w:tcPr>
          <w:p w:rsidR="00770F1A" w:rsidRPr="00902D14" w:rsidRDefault="00770F1A" w:rsidP="00471C63">
            <w:pPr>
              <w:jc w:val="center"/>
              <w:rPr>
                <w:rFonts w:ascii="宋体" w:hAnsi="宋体" w:cs="宋体"/>
                <w:color w:val="000000"/>
                <w:sz w:val="22"/>
              </w:rPr>
            </w:pPr>
            <w:r w:rsidRPr="00902D14">
              <w:rPr>
                <w:rFonts w:hint="eastAsia"/>
                <w:color w:val="000000"/>
                <w:sz w:val="22"/>
              </w:rPr>
              <w:t>野三坡</w:t>
            </w:r>
          </w:p>
        </w:tc>
        <w:tc>
          <w:tcPr>
            <w:tcW w:w="1134"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2.56 </w:t>
            </w:r>
          </w:p>
        </w:tc>
        <w:tc>
          <w:tcPr>
            <w:tcW w:w="1050"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1.69 </w:t>
            </w:r>
          </w:p>
        </w:tc>
        <w:tc>
          <w:tcPr>
            <w:tcW w:w="1076"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3.56 </w:t>
            </w:r>
          </w:p>
        </w:tc>
        <w:tc>
          <w:tcPr>
            <w:tcW w:w="1126"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7.81 </w:t>
            </w:r>
          </w:p>
        </w:tc>
      </w:tr>
      <w:tr w:rsidR="00770F1A" w:rsidRPr="00902D14" w:rsidTr="00770F1A">
        <w:trPr>
          <w:trHeight w:val="270"/>
          <w:jc w:val="center"/>
        </w:trPr>
        <w:tc>
          <w:tcPr>
            <w:tcW w:w="682" w:type="dxa"/>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5</w:t>
            </w:r>
          </w:p>
        </w:tc>
        <w:tc>
          <w:tcPr>
            <w:tcW w:w="2176" w:type="dxa"/>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张家口市张北县</w:t>
            </w:r>
          </w:p>
        </w:tc>
        <w:tc>
          <w:tcPr>
            <w:tcW w:w="1560" w:type="dxa"/>
            <w:shd w:val="clear" w:color="auto" w:fill="A5D5E2"/>
            <w:noWrap/>
            <w:vAlign w:val="center"/>
            <w:hideMark/>
          </w:tcPr>
          <w:p w:rsidR="00770F1A" w:rsidRPr="00902D14" w:rsidRDefault="00770F1A" w:rsidP="00471C63">
            <w:pPr>
              <w:jc w:val="center"/>
              <w:rPr>
                <w:rFonts w:ascii="宋体" w:hAnsi="宋体" w:cs="宋体"/>
                <w:color w:val="000000"/>
                <w:sz w:val="22"/>
              </w:rPr>
            </w:pPr>
            <w:r w:rsidRPr="00902D14">
              <w:rPr>
                <w:rFonts w:hint="eastAsia"/>
                <w:color w:val="000000"/>
                <w:sz w:val="22"/>
              </w:rPr>
              <w:t>张北草原</w:t>
            </w:r>
          </w:p>
        </w:tc>
        <w:tc>
          <w:tcPr>
            <w:tcW w:w="1134"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2.73 </w:t>
            </w:r>
          </w:p>
        </w:tc>
        <w:tc>
          <w:tcPr>
            <w:tcW w:w="1050"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1.79 </w:t>
            </w:r>
          </w:p>
        </w:tc>
        <w:tc>
          <w:tcPr>
            <w:tcW w:w="1076"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3.23 </w:t>
            </w:r>
          </w:p>
        </w:tc>
        <w:tc>
          <w:tcPr>
            <w:tcW w:w="1126"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7.75 </w:t>
            </w:r>
          </w:p>
        </w:tc>
      </w:tr>
      <w:tr w:rsidR="00770F1A" w:rsidRPr="00902D14" w:rsidTr="00770F1A">
        <w:trPr>
          <w:trHeight w:val="270"/>
          <w:jc w:val="center"/>
        </w:trPr>
        <w:tc>
          <w:tcPr>
            <w:tcW w:w="682" w:type="dxa"/>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6</w:t>
            </w:r>
          </w:p>
        </w:tc>
        <w:tc>
          <w:tcPr>
            <w:tcW w:w="2176" w:type="dxa"/>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石家庄市平山县</w:t>
            </w:r>
          </w:p>
        </w:tc>
        <w:tc>
          <w:tcPr>
            <w:tcW w:w="1560" w:type="dxa"/>
            <w:shd w:val="clear" w:color="auto" w:fill="D2EAF1"/>
            <w:noWrap/>
            <w:vAlign w:val="center"/>
            <w:hideMark/>
          </w:tcPr>
          <w:p w:rsidR="00770F1A" w:rsidRPr="00902D14" w:rsidRDefault="00770F1A" w:rsidP="00471C63">
            <w:pPr>
              <w:jc w:val="center"/>
              <w:rPr>
                <w:rFonts w:ascii="宋体" w:hAnsi="宋体" w:cs="宋体"/>
                <w:color w:val="000000"/>
                <w:sz w:val="22"/>
              </w:rPr>
            </w:pPr>
            <w:r w:rsidRPr="00902D14">
              <w:rPr>
                <w:rFonts w:hint="eastAsia"/>
                <w:color w:val="000000"/>
                <w:sz w:val="22"/>
              </w:rPr>
              <w:t>西柏坡</w:t>
            </w:r>
          </w:p>
        </w:tc>
        <w:tc>
          <w:tcPr>
            <w:tcW w:w="1134"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2.90 </w:t>
            </w:r>
          </w:p>
        </w:tc>
        <w:tc>
          <w:tcPr>
            <w:tcW w:w="1050"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1.11 </w:t>
            </w:r>
          </w:p>
        </w:tc>
        <w:tc>
          <w:tcPr>
            <w:tcW w:w="1076"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3.65 </w:t>
            </w:r>
          </w:p>
        </w:tc>
        <w:tc>
          <w:tcPr>
            <w:tcW w:w="1126"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7.66 </w:t>
            </w:r>
          </w:p>
        </w:tc>
      </w:tr>
      <w:tr w:rsidR="00770F1A" w:rsidRPr="00902D14" w:rsidTr="00770F1A">
        <w:trPr>
          <w:trHeight w:val="270"/>
          <w:jc w:val="center"/>
        </w:trPr>
        <w:tc>
          <w:tcPr>
            <w:tcW w:w="682" w:type="dxa"/>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7</w:t>
            </w:r>
          </w:p>
        </w:tc>
        <w:tc>
          <w:tcPr>
            <w:tcW w:w="2176" w:type="dxa"/>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北京市昌平区</w:t>
            </w:r>
          </w:p>
        </w:tc>
        <w:tc>
          <w:tcPr>
            <w:tcW w:w="1560" w:type="dxa"/>
            <w:shd w:val="clear" w:color="auto" w:fill="A5D5E2"/>
            <w:noWrap/>
            <w:vAlign w:val="center"/>
            <w:hideMark/>
          </w:tcPr>
          <w:p w:rsidR="00770F1A" w:rsidRPr="00902D14" w:rsidRDefault="00770F1A" w:rsidP="00471C63">
            <w:pPr>
              <w:jc w:val="center"/>
              <w:rPr>
                <w:rFonts w:ascii="宋体" w:hAnsi="宋体" w:cs="宋体"/>
                <w:color w:val="000000"/>
                <w:sz w:val="22"/>
              </w:rPr>
            </w:pPr>
            <w:r w:rsidRPr="00902D14">
              <w:rPr>
                <w:rFonts w:hint="eastAsia"/>
                <w:color w:val="000000"/>
                <w:sz w:val="22"/>
              </w:rPr>
              <w:t>明十三陵</w:t>
            </w:r>
          </w:p>
        </w:tc>
        <w:tc>
          <w:tcPr>
            <w:tcW w:w="1134"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2.53 </w:t>
            </w:r>
          </w:p>
        </w:tc>
        <w:tc>
          <w:tcPr>
            <w:tcW w:w="1050"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1.34 </w:t>
            </w:r>
          </w:p>
        </w:tc>
        <w:tc>
          <w:tcPr>
            <w:tcW w:w="1076"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3.69 </w:t>
            </w:r>
          </w:p>
        </w:tc>
        <w:tc>
          <w:tcPr>
            <w:tcW w:w="1126"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7.56 </w:t>
            </w:r>
          </w:p>
        </w:tc>
      </w:tr>
      <w:tr w:rsidR="00770F1A" w:rsidRPr="00902D14" w:rsidTr="00770F1A">
        <w:trPr>
          <w:trHeight w:val="270"/>
          <w:jc w:val="center"/>
        </w:trPr>
        <w:tc>
          <w:tcPr>
            <w:tcW w:w="682" w:type="dxa"/>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8</w:t>
            </w:r>
          </w:p>
        </w:tc>
        <w:tc>
          <w:tcPr>
            <w:tcW w:w="2176" w:type="dxa"/>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保定市安新县</w:t>
            </w:r>
          </w:p>
        </w:tc>
        <w:tc>
          <w:tcPr>
            <w:tcW w:w="1560" w:type="dxa"/>
            <w:shd w:val="clear" w:color="auto" w:fill="D2EAF1"/>
            <w:noWrap/>
            <w:vAlign w:val="center"/>
            <w:hideMark/>
          </w:tcPr>
          <w:p w:rsidR="00770F1A" w:rsidRPr="00902D14" w:rsidRDefault="00770F1A" w:rsidP="00471C63">
            <w:pPr>
              <w:jc w:val="center"/>
              <w:rPr>
                <w:rFonts w:ascii="宋体" w:hAnsi="宋体" w:cs="宋体"/>
                <w:color w:val="000000"/>
                <w:sz w:val="22"/>
              </w:rPr>
            </w:pPr>
            <w:r w:rsidRPr="00902D14">
              <w:rPr>
                <w:rFonts w:hint="eastAsia"/>
                <w:color w:val="000000"/>
                <w:sz w:val="22"/>
              </w:rPr>
              <w:t>白洋淀</w:t>
            </w:r>
          </w:p>
        </w:tc>
        <w:tc>
          <w:tcPr>
            <w:tcW w:w="1134"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2.76 </w:t>
            </w:r>
          </w:p>
        </w:tc>
        <w:tc>
          <w:tcPr>
            <w:tcW w:w="1050"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1.48 </w:t>
            </w:r>
          </w:p>
        </w:tc>
        <w:tc>
          <w:tcPr>
            <w:tcW w:w="1076"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2.88 </w:t>
            </w:r>
          </w:p>
        </w:tc>
        <w:tc>
          <w:tcPr>
            <w:tcW w:w="1126"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7.13 </w:t>
            </w:r>
          </w:p>
        </w:tc>
      </w:tr>
      <w:tr w:rsidR="00770F1A" w:rsidRPr="00902D14" w:rsidTr="00770F1A">
        <w:trPr>
          <w:trHeight w:val="270"/>
          <w:jc w:val="center"/>
        </w:trPr>
        <w:tc>
          <w:tcPr>
            <w:tcW w:w="682" w:type="dxa"/>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9</w:t>
            </w:r>
          </w:p>
        </w:tc>
        <w:tc>
          <w:tcPr>
            <w:tcW w:w="2176" w:type="dxa"/>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天津市和平区</w:t>
            </w:r>
          </w:p>
        </w:tc>
        <w:tc>
          <w:tcPr>
            <w:tcW w:w="1560" w:type="dxa"/>
            <w:shd w:val="clear" w:color="auto" w:fill="A5D5E2"/>
            <w:noWrap/>
            <w:vAlign w:val="center"/>
            <w:hideMark/>
          </w:tcPr>
          <w:p w:rsidR="00770F1A" w:rsidRPr="00902D14" w:rsidRDefault="00770F1A" w:rsidP="00471C63">
            <w:pPr>
              <w:jc w:val="center"/>
              <w:rPr>
                <w:rFonts w:ascii="宋体" w:hAnsi="宋体" w:cs="宋体"/>
                <w:color w:val="000000"/>
                <w:sz w:val="22"/>
              </w:rPr>
            </w:pPr>
            <w:r w:rsidRPr="00902D14">
              <w:rPr>
                <w:rFonts w:hint="eastAsia"/>
                <w:color w:val="000000"/>
                <w:sz w:val="22"/>
              </w:rPr>
              <w:t>五大道</w:t>
            </w:r>
          </w:p>
        </w:tc>
        <w:tc>
          <w:tcPr>
            <w:tcW w:w="1134"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2.74 </w:t>
            </w:r>
          </w:p>
        </w:tc>
        <w:tc>
          <w:tcPr>
            <w:tcW w:w="1050"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0.83 </w:t>
            </w:r>
          </w:p>
        </w:tc>
        <w:tc>
          <w:tcPr>
            <w:tcW w:w="1076"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3.34 </w:t>
            </w:r>
          </w:p>
        </w:tc>
        <w:tc>
          <w:tcPr>
            <w:tcW w:w="1126" w:type="dxa"/>
            <w:shd w:val="clear" w:color="auto" w:fill="A5D5E2"/>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6.91 </w:t>
            </w:r>
          </w:p>
        </w:tc>
      </w:tr>
      <w:tr w:rsidR="00770F1A" w:rsidRPr="00902D14" w:rsidTr="00770F1A">
        <w:trPr>
          <w:trHeight w:val="270"/>
          <w:jc w:val="center"/>
        </w:trPr>
        <w:tc>
          <w:tcPr>
            <w:tcW w:w="682" w:type="dxa"/>
            <w:shd w:val="clear" w:color="auto" w:fill="4BACC6"/>
          </w:tcPr>
          <w:p w:rsidR="00770F1A" w:rsidRDefault="00770F1A" w:rsidP="00BB3D00">
            <w:pPr>
              <w:jc w:val="center"/>
              <w:rPr>
                <w:rFonts w:ascii="宋体" w:eastAsia="宋体" w:hAnsi="宋体" w:cs="宋体"/>
                <w:b/>
                <w:bCs/>
                <w:color w:val="000000"/>
                <w:sz w:val="22"/>
              </w:rPr>
            </w:pPr>
            <w:r>
              <w:rPr>
                <w:rFonts w:hint="eastAsia"/>
                <w:b/>
                <w:bCs/>
                <w:color w:val="000000"/>
                <w:sz w:val="22"/>
              </w:rPr>
              <w:t>10</w:t>
            </w:r>
          </w:p>
        </w:tc>
        <w:tc>
          <w:tcPr>
            <w:tcW w:w="2176" w:type="dxa"/>
            <w:shd w:val="clear" w:color="auto" w:fill="4BACC6"/>
            <w:noWrap/>
            <w:vAlign w:val="center"/>
            <w:hideMark/>
          </w:tcPr>
          <w:p w:rsidR="00770F1A" w:rsidRPr="00902D14" w:rsidRDefault="00770F1A" w:rsidP="00471C63">
            <w:pPr>
              <w:jc w:val="center"/>
              <w:rPr>
                <w:rFonts w:ascii="宋体" w:hAnsi="宋体" w:cs="宋体"/>
                <w:b/>
                <w:bCs/>
                <w:color w:val="000000"/>
                <w:sz w:val="22"/>
              </w:rPr>
            </w:pPr>
            <w:r w:rsidRPr="00902D14">
              <w:rPr>
                <w:rFonts w:hint="eastAsia"/>
                <w:bCs/>
                <w:color w:val="000000"/>
                <w:sz w:val="22"/>
              </w:rPr>
              <w:t>天津市蓟县</w:t>
            </w:r>
          </w:p>
        </w:tc>
        <w:tc>
          <w:tcPr>
            <w:tcW w:w="1560" w:type="dxa"/>
            <w:shd w:val="clear" w:color="auto" w:fill="D2EAF1"/>
            <w:noWrap/>
            <w:vAlign w:val="center"/>
            <w:hideMark/>
          </w:tcPr>
          <w:p w:rsidR="00770F1A" w:rsidRPr="00902D14" w:rsidRDefault="00770F1A" w:rsidP="00471C63">
            <w:pPr>
              <w:jc w:val="center"/>
              <w:rPr>
                <w:rFonts w:ascii="宋体" w:hAnsi="宋体" w:cs="宋体"/>
                <w:color w:val="000000"/>
                <w:sz w:val="22"/>
              </w:rPr>
            </w:pPr>
            <w:r w:rsidRPr="00902D14">
              <w:rPr>
                <w:rFonts w:hint="eastAsia"/>
                <w:color w:val="000000"/>
                <w:sz w:val="22"/>
              </w:rPr>
              <w:t>盘山</w:t>
            </w:r>
          </w:p>
        </w:tc>
        <w:tc>
          <w:tcPr>
            <w:tcW w:w="1134"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2.91 </w:t>
            </w:r>
          </w:p>
        </w:tc>
        <w:tc>
          <w:tcPr>
            <w:tcW w:w="1050"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0.78 </w:t>
            </w:r>
          </w:p>
        </w:tc>
        <w:tc>
          <w:tcPr>
            <w:tcW w:w="1076"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3.04 </w:t>
            </w:r>
          </w:p>
        </w:tc>
        <w:tc>
          <w:tcPr>
            <w:tcW w:w="1126" w:type="dxa"/>
            <w:shd w:val="clear" w:color="auto" w:fill="D2EAF1"/>
            <w:noWrap/>
            <w:vAlign w:val="center"/>
            <w:hideMark/>
          </w:tcPr>
          <w:p w:rsidR="00770F1A" w:rsidRPr="00902D14" w:rsidRDefault="00770F1A" w:rsidP="00471C63">
            <w:pPr>
              <w:widowControl/>
              <w:jc w:val="center"/>
              <w:rPr>
                <w:rFonts w:ascii="宋体" w:hAnsi="宋体" w:cs="宋体"/>
                <w:kern w:val="0"/>
                <w:sz w:val="22"/>
              </w:rPr>
            </w:pPr>
            <w:r w:rsidRPr="00902D14">
              <w:rPr>
                <w:rFonts w:ascii="宋体" w:hAnsi="宋体" w:cs="宋体" w:hint="eastAsia"/>
                <w:kern w:val="0"/>
                <w:sz w:val="22"/>
              </w:rPr>
              <w:t xml:space="preserve">6.72 </w:t>
            </w:r>
          </w:p>
        </w:tc>
      </w:tr>
      <w:tr w:rsidR="00B95D63" w:rsidRPr="00902D14" w:rsidTr="00770F1A">
        <w:trPr>
          <w:trHeight w:val="270"/>
          <w:jc w:val="center"/>
        </w:trPr>
        <w:tc>
          <w:tcPr>
            <w:tcW w:w="682" w:type="dxa"/>
            <w:shd w:val="clear" w:color="auto" w:fill="4BACC6"/>
          </w:tcPr>
          <w:p w:rsidR="00B95D63" w:rsidRDefault="00B95D63" w:rsidP="00D42E37">
            <w:pPr>
              <w:jc w:val="center"/>
              <w:rPr>
                <w:rFonts w:ascii="宋体" w:eastAsia="宋体" w:hAnsi="宋体" w:cs="宋体"/>
                <w:b/>
                <w:bCs/>
                <w:color w:val="000000"/>
                <w:sz w:val="22"/>
              </w:rPr>
            </w:pPr>
            <w:r>
              <w:rPr>
                <w:rFonts w:hint="eastAsia"/>
                <w:b/>
                <w:bCs/>
                <w:color w:val="000000"/>
                <w:sz w:val="22"/>
              </w:rPr>
              <w:t>11</w:t>
            </w:r>
          </w:p>
        </w:tc>
        <w:tc>
          <w:tcPr>
            <w:tcW w:w="2176" w:type="dxa"/>
            <w:shd w:val="clear" w:color="auto" w:fill="4BACC6"/>
            <w:noWrap/>
            <w:vAlign w:val="center"/>
            <w:hideMark/>
          </w:tcPr>
          <w:p w:rsidR="00B95D63" w:rsidRPr="005D7265" w:rsidRDefault="00B95D63" w:rsidP="00D42E37">
            <w:pPr>
              <w:jc w:val="center"/>
              <w:rPr>
                <w:rFonts w:ascii="宋体" w:hAnsi="宋体" w:cs="宋体"/>
                <w:b/>
                <w:bCs/>
                <w:color w:val="000000"/>
                <w:sz w:val="22"/>
              </w:rPr>
            </w:pPr>
            <w:r w:rsidRPr="005D7265">
              <w:rPr>
                <w:rFonts w:hint="eastAsia"/>
                <w:bCs/>
                <w:color w:val="000000"/>
                <w:sz w:val="22"/>
              </w:rPr>
              <w:t>天津中新生态城</w:t>
            </w:r>
          </w:p>
        </w:tc>
        <w:tc>
          <w:tcPr>
            <w:tcW w:w="1560" w:type="dxa"/>
            <w:shd w:val="clear" w:color="auto" w:fill="D2EAF1"/>
            <w:noWrap/>
            <w:vAlign w:val="center"/>
            <w:hideMark/>
          </w:tcPr>
          <w:p w:rsidR="00B95D63" w:rsidRPr="0038057D" w:rsidRDefault="00B95D63" w:rsidP="00D42E37">
            <w:pPr>
              <w:jc w:val="center"/>
              <w:rPr>
                <w:rFonts w:ascii="宋体" w:hAnsi="宋体" w:cs="宋体"/>
                <w:color w:val="FF0000"/>
                <w:sz w:val="22"/>
              </w:rPr>
            </w:pPr>
            <w:r w:rsidRPr="00B95D63">
              <w:rPr>
                <w:rFonts w:hint="eastAsia"/>
                <w:color w:val="000000"/>
                <w:sz w:val="22"/>
              </w:rPr>
              <w:t>滨海航母主题公园</w:t>
            </w:r>
          </w:p>
        </w:tc>
        <w:tc>
          <w:tcPr>
            <w:tcW w:w="1134" w:type="dxa"/>
            <w:shd w:val="clear" w:color="auto" w:fill="D2EAF1"/>
            <w:noWrap/>
            <w:vAlign w:val="center"/>
            <w:hideMark/>
          </w:tcPr>
          <w:p w:rsidR="00B95D63" w:rsidRPr="00B95D63" w:rsidRDefault="00E40931" w:rsidP="001B5F18">
            <w:pPr>
              <w:widowControl/>
              <w:jc w:val="center"/>
              <w:rPr>
                <w:rFonts w:ascii="宋体" w:hAnsi="宋体" w:cs="宋体"/>
                <w:kern w:val="0"/>
                <w:sz w:val="22"/>
              </w:rPr>
            </w:pPr>
            <w:r>
              <w:rPr>
                <w:rFonts w:ascii="宋体" w:hAnsi="宋体" w:cs="宋体" w:hint="eastAsia"/>
                <w:kern w:val="0"/>
                <w:sz w:val="22"/>
              </w:rPr>
              <w:t>2.78</w:t>
            </w:r>
            <w:r w:rsidR="00B95D63" w:rsidRPr="00B95D63">
              <w:rPr>
                <w:rFonts w:ascii="宋体" w:hAnsi="宋体" w:cs="宋体" w:hint="eastAsia"/>
                <w:kern w:val="0"/>
                <w:sz w:val="22"/>
              </w:rPr>
              <w:t xml:space="preserve"> </w:t>
            </w:r>
          </w:p>
        </w:tc>
        <w:tc>
          <w:tcPr>
            <w:tcW w:w="1050" w:type="dxa"/>
            <w:shd w:val="clear" w:color="auto" w:fill="D2EAF1"/>
            <w:noWrap/>
            <w:vAlign w:val="center"/>
            <w:hideMark/>
          </w:tcPr>
          <w:p w:rsidR="00B95D63" w:rsidRPr="00B95D63" w:rsidRDefault="00E40931" w:rsidP="00B95D63">
            <w:pPr>
              <w:widowControl/>
              <w:jc w:val="center"/>
              <w:rPr>
                <w:rFonts w:ascii="宋体" w:hAnsi="宋体" w:cs="宋体"/>
                <w:kern w:val="0"/>
                <w:sz w:val="22"/>
              </w:rPr>
            </w:pPr>
            <w:r>
              <w:rPr>
                <w:rFonts w:ascii="宋体" w:hAnsi="宋体" w:cs="宋体" w:hint="eastAsia"/>
                <w:kern w:val="0"/>
                <w:sz w:val="22"/>
              </w:rPr>
              <w:t>0.77</w:t>
            </w:r>
            <w:r w:rsidR="00B95D63" w:rsidRPr="00B95D63">
              <w:rPr>
                <w:rFonts w:ascii="宋体" w:hAnsi="宋体" w:cs="宋体" w:hint="eastAsia"/>
                <w:kern w:val="0"/>
                <w:sz w:val="22"/>
              </w:rPr>
              <w:t xml:space="preserve"> </w:t>
            </w:r>
          </w:p>
        </w:tc>
        <w:tc>
          <w:tcPr>
            <w:tcW w:w="1076" w:type="dxa"/>
            <w:shd w:val="clear" w:color="auto" w:fill="D2EAF1"/>
            <w:noWrap/>
            <w:vAlign w:val="center"/>
            <w:hideMark/>
          </w:tcPr>
          <w:p w:rsidR="00B95D63" w:rsidRPr="00B95D63" w:rsidRDefault="00B95D63" w:rsidP="00E40931">
            <w:pPr>
              <w:widowControl/>
              <w:jc w:val="center"/>
              <w:rPr>
                <w:rFonts w:ascii="宋体" w:hAnsi="宋体" w:cs="宋体"/>
                <w:kern w:val="0"/>
                <w:sz w:val="22"/>
              </w:rPr>
            </w:pPr>
            <w:r w:rsidRPr="00B95D63">
              <w:rPr>
                <w:rFonts w:ascii="宋体" w:hAnsi="宋体" w:cs="宋体" w:hint="eastAsia"/>
                <w:kern w:val="0"/>
                <w:sz w:val="22"/>
              </w:rPr>
              <w:t>3.</w:t>
            </w:r>
            <w:r w:rsidR="00E40931">
              <w:rPr>
                <w:rFonts w:ascii="宋体" w:hAnsi="宋体" w:cs="宋体" w:hint="eastAsia"/>
                <w:kern w:val="0"/>
                <w:sz w:val="22"/>
              </w:rPr>
              <w:t>04</w:t>
            </w:r>
            <w:r w:rsidRPr="00B95D63">
              <w:rPr>
                <w:rFonts w:ascii="宋体" w:hAnsi="宋体" w:cs="宋体" w:hint="eastAsia"/>
                <w:kern w:val="0"/>
                <w:sz w:val="22"/>
              </w:rPr>
              <w:t xml:space="preserve"> </w:t>
            </w:r>
          </w:p>
        </w:tc>
        <w:tc>
          <w:tcPr>
            <w:tcW w:w="1126" w:type="dxa"/>
            <w:shd w:val="clear" w:color="auto" w:fill="D2EAF1"/>
            <w:noWrap/>
            <w:vAlign w:val="center"/>
            <w:hideMark/>
          </w:tcPr>
          <w:p w:rsidR="00B95D63" w:rsidRPr="00B95D63" w:rsidRDefault="00B95D63" w:rsidP="00B95D63">
            <w:pPr>
              <w:widowControl/>
              <w:jc w:val="center"/>
              <w:rPr>
                <w:rFonts w:ascii="宋体" w:hAnsi="宋体" w:cs="宋体"/>
                <w:kern w:val="0"/>
                <w:sz w:val="22"/>
              </w:rPr>
            </w:pPr>
            <w:r w:rsidRPr="00B95D63">
              <w:rPr>
                <w:rFonts w:ascii="宋体" w:hAnsi="宋体" w:cs="宋体" w:hint="eastAsia"/>
                <w:kern w:val="0"/>
                <w:sz w:val="22"/>
              </w:rPr>
              <w:t>6.6</w:t>
            </w:r>
            <w:r>
              <w:rPr>
                <w:rFonts w:ascii="宋体" w:hAnsi="宋体" w:cs="宋体" w:hint="eastAsia"/>
                <w:kern w:val="0"/>
                <w:sz w:val="22"/>
              </w:rPr>
              <w:t>6</w:t>
            </w:r>
            <w:r w:rsidRPr="00B95D63">
              <w:rPr>
                <w:rFonts w:ascii="宋体" w:hAnsi="宋体" w:cs="宋体" w:hint="eastAsia"/>
                <w:kern w:val="0"/>
                <w:sz w:val="22"/>
              </w:rPr>
              <w:t xml:space="preserve"> </w:t>
            </w:r>
          </w:p>
        </w:tc>
      </w:tr>
      <w:tr w:rsidR="00EE1522" w:rsidRPr="00902D14" w:rsidTr="00770F1A">
        <w:trPr>
          <w:trHeight w:val="270"/>
          <w:jc w:val="center"/>
        </w:trPr>
        <w:tc>
          <w:tcPr>
            <w:tcW w:w="682" w:type="dxa"/>
            <w:shd w:val="clear" w:color="auto" w:fill="4BACC6"/>
          </w:tcPr>
          <w:p w:rsidR="00EE1522" w:rsidRDefault="00EE1522" w:rsidP="00D42E37">
            <w:pPr>
              <w:jc w:val="center"/>
              <w:rPr>
                <w:rFonts w:ascii="宋体" w:eastAsia="宋体" w:hAnsi="宋体" w:cs="宋体"/>
                <w:b/>
                <w:bCs/>
                <w:color w:val="000000"/>
                <w:sz w:val="22"/>
              </w:rPr>
            </w:pPr>
            <w:r>
              <w:rPr>
                <w:rFonts w:hint="eastAsia"/>
                <w:b/>
                <w:bCs/>
                <w:color w:val="000000"/>
                <w:sz w:val="22"/>
              </w:rPr>
              <w:t>12</w:t>
            </w:r>
          </w:p>
        </w:tc>
        <w:tc>
          <w:tcPr>
            <w:tcW w:w="2176" w:type="dxa"/>
            <w:shd w:val="clear" w:color="auto" w:fill="4BACC6"/>
            <w:noWrap/>
            <w:vAlign w:val="center"/>
            <w:hideMark/>
          </w:tcPr>
          <w:p w:rsidR="00EE1522" w:rsidRPr="00902D14" w:rsidRDefault="00EE1522" w:rsidP="00471C63">
            <w:pPr>
              <w:jc w:val="center"/>
              <w:rPr>
                <w:rFonts w:ascii="宋体" w:hAnsi="宋体" w:cs="宋体"/>
                <w:b/>
                <w:bCs/>
                <w:color w:val="000000"/>
                <w:sz w:val="22"/>
              </w:rPr>
            </w:pPr>
            <w:r w:rsidRPr="00902D14">
              <w:rPr>
                <w:rFonts w:hint="eastAsia"/>
                <w:bCs/>
                <w:color w:val="000000"/>
                <w:sz w:val="22"/>
              </w:rPr>
              <w:t>唐山市迁西县</w:t>
            </w:r>
          </w:p>
        </w:tc>
        <w:tc>
          <w:tcPr>
            <w:tcW w:w="1560" w:type="dxa"/>
            <w:shd w:val="clear" w:color="auto" w:fill="A5D5E2"/>
            <w:noWrap/>
            <w:vAlign w:val="center"/>
            <w:hideMark/>
          </w:tcPr>
          <w:p w:rsidR="00EE1522" w:rsidRPr="00902D14" w:rsidRDefault="00EE1522" w:rsidP="00471C63">
            <w:pPr>
              <w:jc w:val="center"/>
              <w:rPr>
                <w:rFonts w:ascii="宋体" w:hAnsi="宋体" w:cs="宋体"/>
                <w:color w:val="000000"/>
                <w:sz w:val="22"/>
              </w:rPr>
            </w:pPr>
            <w:r w:rsidRPr="00902D14">
              <w:rPr>
                <w:rFonts w:hint="eastAsia"/>
                <w:color w:val="000000"/>
                <w:sz w:val="22"/>
              </w:rPr>
              <w:t>青山关</w:t>
            </w:r>
          </w:p>
        </w:tc>
        <w:tc>
          <w:tcPr>
            <w:tcW w:w="1134" w:type="dxa"/>
            <w:shd w:val="clear" w:color="auto" w:fill="A5D5E2"/>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2.65 </w:t>
            </w:r>
          </w:p>
        </w:tc>
        <w:tc>
          <w:tcPr>
            <w:tcW w:w="1050" w:type="dxa"/>
            <w:shd w:val="clear" w:color="auto" w:fill="A5D5E2"/>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0.00 </w:t>
            </w:r>
          </w:p>
        </w:tc>
        <w:tc>
          <w:tcPr>
            <w:tcW w:w="1076" w:type="dxa"/>
            <w:shd w:val="clear" w:color="auto" w:fill="A5D5E2"/>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3.79 </w:t>
            </w:r>
          </w:p>
        </w:tc>
        <w:tc>
          <w:tcPr>
            <w:tcW w:w="1126" w:type="dxa"/>
            <w:shd w:val="clear" w:color="auto" w:fill="A5D5E2"/>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6.44 </w:t>
            </w:r>
          </w:p>
        </w:tc>
      </w:tr>
      <w:tr w:rsidR="00EE1522" w:rsidRPr="00902D14" w:rsidTr="00770F1A">
        <w:trPr>
          <w:trHeight w:val="270"/>
          <w:jc w:val="center"/>
        </w:trPr>
        <w:tc>
          <w:tcPr>
            <w:tcW w:w="682" w:type="dxa"/>
            <w:shd w:val="clear" w:color="auto" w:fill="4BACC6"/>
          </w:tcPr>
          <w:p w:rsidR="00EE1522" w:rsidRDefault="00EE1522" w:rsidP="00D42E37">
            <w:pPr>
              <w:jc w:val="center"/>
              <w:rPr>
                <w:rFonts w:ascii="宋体" w:eastAsia="宋体" w:hAnsi="宋体" w:cs="宋体"/>
                <w:b/>
                <w:bCs/>
                <w:color w:val="000000"/>
                <w:sz w:val="22"/>
              </w:rPr>
            </w:pPr>
            <w:r>
              <w:rPr>
                <w:rFonts w:hint="eastAsia"/>
                <w:b/>
                <w:bCs/>
                <w:color w:val="000000"/>
                <w:sz w:val="22"/>
              </w:rPr>
              <w:t>13</w:t>
            </w:r>
          </w:p>
        </w:tc>
        <w:tc>
          <w:tcPr>
            <w:tcW w:w="2176" w:type="dxa"/>
            <w:shd w:val="clear" w:color="auto" w:fill="4BACC6"/>
            <w:noWrap/>
            <w:vAlign w:val="center"/>
            <w:hideMark/>
          </w:tcPr>
          <w:p w:rsidR="00EE1522" w:rsidRPr="00902D14" w:rsidRDefault="00EE1522" w:rsidP="00471C63">
            <w:pPr>
              <w:jc w:val="center"/>
              <w:rPr>
                <w:rFonts w:ascii="宋体" w:hAnsi="宋体" w:cs="宋体"/>
                <w:b/>
                <w:bCs/>
                <w:color w:val="000000"/>
                <w:sz w:val="22"/>
              </w:rPr>
            </w:pPr>
            <w:r w:rsidRPr="00902D14">
              <w:rPr>
                <w:rFonts w:hint="eastAsia"/>
                <w:bCs/>
                <w:color w:val="000000"/>
                <w:sz w:val="22"/>
              </w:rPr>
              <w:t>保定市阜平县</w:t>
            </w:r>
          </w:p>
        </w:tc>
        <w:tc>
          <w:tcPr>
            <w:tcW w:w="1560" w:type="dxa"/>
            <w:shd w:val="clear" w:color="auto" w:fill="D2EAF1"/>
            <w:noWrap/>
            <w:vAlign w:val="center"/>
            <w:hideMark/>
          </w:tcPr>
          <w:p w:rsidR="00EE1522" w:rsidRPr="00902D14" w:rsidRDefault="00EE1522" w:rsidP="00471C63">
            <w:pPr>
              <w:jc w:val="center"/>
              <w:rPr>
                <w:rFonts w:ascii="宋体" w:hAnsi="宋体" w:cs="宋体"/>
                <w:color w:val="000000"/>
                <w:sz w:val="22"/>
              </w:rPr>
            </w:pPr>
            <w:r w:rsidRPr="00902D14">
              <w:rPr>
                <w:rFonts w:hint="eastAsia"/>
                <w:color w:val="000000"/>
                <w:sz w:val="22"/>
              </w:rPr>
              <w:t>天生桥风景区</w:t>
            </w:r>
          </w:p>
        </w:tc>
        <w:tc>
          <w:tcPr>
            <w:tcW w:w="1134" w:type="dxa"/>
            <w:shd w:val="clear" w:color="auto" w:fill="D2EAF1"/>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2.16 </w:t>
            </w:r>
          </w:p>
        </w:tc>
        <w:tc>
          <w:tcPr>
            <w:tcW w:w="1050" w:type="dxa"/>
            <w:shd w:val="clear" w:color="auto" w:fill="D2EAF1"/>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0.17 </w:t>
            </w:r>
          </w:p>
        </w:tc>
        <w:tc>
          <w:tcPr>
            <w:tcW w:w="1076" w:type="dxa"/>
            <w:shd w:val="clear" w:color="auto" w:fill="D2EAF1"/>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2.10 </w:t>
            </w:r>
          </w:p>
        </w:tc>
        <w:tc>
          <w:tcPr>
            <w:tcW w:w="1126" w:type="dxa"/>
            <w:shd w:val="clear" w:color="auto" w:fill="D2EAF1"/>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6.33 </w:t>
            </w:r>
          </w:p>
        </w:tc>
      </w:tr>
      <w:tr w:rsidR="00EE1522" w:rsidRPr="00902D14" w:rsidTr="00770F1A">
        <w:trPr>
          <w:trHeight w:val="270"/>
          <w:jc w:val="center"/>
        </w:trPr>
        <w:tc>
          <w:tcPr>
            <w:tcW w:w="682" w:type="dxa"/>
            <w:shd w:val="clear" w:color="auto" w:fill="4BACC6"/>
          </w:tcPr>
          <w:p w:rsidR="00EE1522" w:rsidRDefault="00EE1522" w:rsidP="00D42E37">
            <w:pPr>
              <w:jc w:val="center"/>
              <w:rPr>
                <w:rFonts w:ascii="宋体" w:eastAsia="宋体" w:hAnsi="宋体" w:cs="宋体"/>
                <w:b/>
                <w:bCs/>
                <w:color w:val="000000"/>
                <w:sz w:val="22"/>
              </w:rPr>
            </w:pPr>
            <w:r>
              <w:rPr>
                <w:rFonts w:hint="eastAsia"/>
                <w:b/>
                <w:bCs/>
                <w:color w:val="000000"/>
                <w:sz w:val="22"/>
              </w:rPr>
              <w:t>14</w:t>
            </w:r>
          </w:p>
        </w:tc>
        <w:tc>
          <w:tcPr>
            <w:tcW w:w="2176" w:type="dxa"/>
            <w:shd w:val="clear" w:color="auto" w:fill="4BACC6"/>
            <w:noWrap/>
            <w:vAlign w:val="center"/>
            <w:hideMark/>
          </w:tcPr>
          <w:p w:rsidR="00EE1522" w:rsidRPr="00902D14" w:rsidRDefault="00EE1522" w:rsidP="00471C63">
            <w:pPr>
              <w:jc w:val="center"/>
              <w:rPr>
                <w:rFonts w:ascii="宋体" w:hAnsi="宋体" w:cs="宋体"/>
                <w:b/>
                <w:bCs/>
                <w:color w:val="000000"/>
                <w:sz w:val="22"/>
              </w:rPr>
            </w:pPr>
            <w:r w:rsidRPr="00902D14">
              <w:rPr>
                <w:rFonts w:hint="eastAsia"/>
                <w:bCs/>
                <w:color w:val="000000"/>
                <w:sz w:val="22"/>
              </w:rPr>
              <w:t>邯郸市涉县</w:t>
            </w:r>
          </w:p>
        </w:tc>
        <w:tc>
          <w:tcPr>
            <w:tcW w:w="1560" w:type="dxa"/>
            <w:shd w:val="clear" w:color="auto" w:fill="A5D5E2"/>
            <w:noWrap/>
            <w:vAlign w:val="center"/>
            <w:hideMark/>
          </w:tcPr>
          <w:p w:rsidR="00EE1522" w:rsidRPr="00902D14" w:rsidRDefault="00EE1522" w:rsidP="00471C63">
            <w:pPr>
              <w:jc w:val="center"/>
              <w:rPr>
                <w:rFonts w:ascii="宋体" w:hAnsi="宋体" w:cs="宋体"/>
                <w:color w:val="000000"/>
                <w:sz w:val="22"/>
              </w:rPr>
            </w:pPr>
            <w:r w:rsidRPr="00902D14">
              <w:rPr>
                <w:rFonts w:hint="eastAsia"/>
                <w:color w:val="000000"/>
                <w:sz w:val="22"/>
              </w:rPr>
              <w:t>五指山</w:t>
            </w:r>
          </w:p>
        </w:tc>
        <w:tc>
          <w:tcPr>
            <w:tcW w:w="1134" w:type="dxa"/>
            <w:shd w:val="clear" w:color="auto" w:fill="A5D5E2"/>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3.00 </w:t>
            </w:r>
          </w:p>
        </w:tc>
        <w:tc>
          <w:tcPr>
            <w:tcW w:w="1050" w:type="dxa"/>
            <w:shd w:val="clear" w:color="auto" w:fill="A5D5E2"/>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0.12 </w:t>
            </w:r>
          </w:p>
        </w:tc>
        <w:tc>
          <w:tcPr>
            <w:tcW w:w="1076" w:type="dxa"/>
            <w:shd w:val="clear" w:color="auto" w:fill="A5D5E2"/>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3.19 </w:t>
            </w:r>
          </w:p>
        </w:tc>
        <w:tc>
          <w:tcPr>
            <w:tcW w:w="1126" w:type="dxa"/>
            <w:shd w:val="clear" w:color="auto" w:fill="A5D5E2"/>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6.30 </w:t>
            </w:r>
          </w:p>
        </w:tc>
      </w:tr>
      <w:tr w:rsidR="00EE1522" w:rsidRPr="00902D14" w:rsidTr="00770F1A">
        <w:trPr>
          <w:trHeight w:val="270"/>
          <w:jc w:val="center"/>
        </w:trPr>
        <w:tc>
          <w:tcPr>
            <w:tcW w:w="682" w:type="dxa"/>
            <w:shd w:val="clear" w:color="auto" w:fill="4BACC6"/>
          </w:tcPr>
          <w:p w:rsidR="00EE1522" w:rsidRDefault="00EE1522" w:rsidP="00D42E37">
            <w:pPr>
              <w:jc w:val="center"/>
              <w:rPr>
                <w:rFonts w:ascii="宋体" w:eastAsia="宋体" w:hAnsi="宋体" w:cs="宋体"/>
                <w:b/>
                <w:bCs/>
                <w:color w:val="000000"/>
                <w:sz w:val="22"/>
              </w:rPr>
            </w:pPr>
            <w:r>
              <w:rPr>
                <w:rFonts w:hint="eastAsia"/>
                <w:b/>
                <w:bCs/>
                <w:color w:val="000000"/>
                <w:sz w:val="22"/>
              </w:rPr>
              <w:t>15</w:t>
            </w:r>
          </w:p>
        </w:tc>
        <w:tc>
          <w:tcPr>
            <w:tcW w:w="2176" w:type="dxa"/>
            <w:shd w:val="clear" w:color="auto" w:fill="4BACC6"/>
            <w:noWrap/>
            <w:vAlign w:val="center"/>
            <w:hideMark/>
          </w:tcPr>
          <w:p w:rsidR="00EE1522" w:rsidRPr="00902D14" w:rsidRDefault="00EE1522" w:rsidP="00471C63">
            <w:pPr>
              <w:jc w:val="center"/>
              <w:rPr>
                <w:rFonts w:ascii="宋体" w:hAnsi="宋体" w:cs="宋体"/>
                <w:b/>
                <w:bCs/>
                <w:color w:val="000000"/>
                <w:sz w:val="22"/>
              </w:rPr>
            </w:pPr>
            <w:r w:rsidRPr="00902D14">
              <w:rPr>
                <w:rFonts w:hint="eastAsia"/>
                <w:bCs/>
                <w:color w:val="000000"/>
                <w:sz w:val="22"/>
              </w:rPr>
              <w:t>保定市涞源县</w:t>
            </w:r>
          </w:p>
        </w:tc>
        <w:tc>
          <w:tcPr>
            <w:tcW w:w="1560" w:type="dxa"/>
            <w:shd w:val="clear" w:color="auto" w:fill="D2EAF1"/>
            <w:noWrap/>
            <w:vAlign w:val="center"/>
            <w:hideMark/>
          </w:tcPr>
          <w:p w:rsidR="00EE1522" w:rsidRPr="00902D14" w:rsidRDefault="00EE1522" w:rsidP="00471C63">
            <w:pPr>
              <w:jc w:val="center"/>
              <w:rPr>
                <w:rFonts w:ascii="宋体" w:hAnsi="宋体" w:cs="宋体"/>
                <w:color w:val="000000"/>
                <w:sz w:val="22"/>
              </w:rPr>
            </w:pPr>
            <w:r w:rsidRPr="00902D14">
              <w:rPr>
                <w:rFonts w:hint="eastAsia"/>
                <w:color w:val="000000"/>
                <w:sz w:val="22"/>
              </w:rPr>
              <w:t>白石山</w:t>
            </w:r>
          </w:p>
        </w:tc>
        <w:tc>
          <w:tcPr>
            <w:tcW w:w="1134" w:type="dxa"/>
            <w:shd w:val="clear" w:color="auto" w:fill="D2EAF1"/>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2.52 </w:t>
            </w:r>
          </w:p>
        </w:tc>
        <w:tc>
          <w:tcPr>
            <w:tcW w:w="1050" w:type="dxa"/>
            <w:shd w:val="clear" w:color="auto" w:fill="D2EAF1"/>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0.45 </w:t>
            </w:r>
          </w:p>
        </w:tc>
        <w:tc>
          <w:tcPr>
            <w:tcW w:w="1076" w:type="dxa"/>
            <w:shd w:val="clear" w:color="auto" w:fill="D2EAF1"/>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3.26 </w:t>
            </w:r>
          </w:p>
        </w:tc>
        <w:tc>
          <w:tcPr>
            <w:tcW w:w="1126" w:type="dxa"/>
            <w:shd w:val="clear" w:color="auto" w:fill="D2EAF1"/>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6.23 </w:t>
            </w:r>
          </w:p>
        </w:tc>
      </w:tr>
      <w:tr w:rsidR="00EE1522" w:rsidRPr="00902D14" w:rsidTr="00770F1A">
        <w:trPr>
          <w:trHeight w:val="270"/>
          <w:jc w:val="center"/>
        </w:trPr>
        <w:tc>
          <w:tcPr>
            <w:tcW w:w="682" w:type="dxa"/>
            <w:shd w:val="clear" w:color="auto" w:fill="4BACC6"/>
          </w:tcPr>
          <w:p w:rsidR="00EE1522" w:rsidRDefault="00EE1522" w:rsidP="00D42E37">
            <w:pPr>
              <w:jc w:val="center"/>
              <w:rPr>
                <w:rFonts w:ascii="宋体" w:eastAsia="宋体" w:hAnsi="宋体" w:cs="宋体"/>
                <w:b/>
                <w:bCs/>
                <w:color w:val="000000"/>
                <w:sz w:val="22"/>
              </w:rPr>
            </w:pPr>
            <w:r>
              <w:rPr>
                <w:rFonts w:hint="eastAsia"/>
                <w:b/>
                <w:bCs/>
                <w:color w:val="000000"/>
                <w:sz w:val="22"/>
              </w:rPr>
              <w:t>16</w:t>
            </w:r>
          </w:p>
        </w:tc>
        <w:tc>
          <w:tcPr>
            <w:tcW w:w="2176" w:type="dxa"/>
            <w:shd w:val="clear" w:color="auto" w:fill="4BACC6"/>
            <w:noWrap/>
            <w:vAlign w:val="center"/>
            <w:hideMark/>
          </w:tcPr>
          <w:p w:rsidR="00EE1522" w:rsidRPr="00902D14" w:rsidRDefault="00EE1522" w:rsidP="00471C63">
            <w:pPr>
              <w:jc w:val="center"/>
              <w:rPr>
                <w:rFonts w:ascii="宋体" w:hAnsi="宋体" w:cs="宋体"/>
                <w:b/>
                <w:bCs/>
                <w:color w:val="000000"/>
                <w:sz w:val="22"/>
              </w:rPr>
            </w:pPr>
            <w:r w:rsidRPr="00902D14">
              <w:rPr>
                <w:rFonts w:hint="eastAsia"/>
                <w:bCs/>
                <w:color w:val="000000"/>
                <w:sz w:val="22"/>
              </w:rPr>
              <w:t>北京市平谷区</w:t>
            </w:r>
          </w:p>
        </w:tc>
        <w:tc>
          <w:tcPr>
            <w:tcW w:w="1560" w:type="dxa"/>
            <w:shd w:val="clear" w:color="auto" w:fill="A5D5E2"/>
            <w:noWrap/>
            <w:vAlign w:val="center"/>
            <w:hideMark/>
          </w:tcPr>
          <w:p w:rsidR="00EE1522" w:rsidRPr="00902D14" w:rsidRDefault="00EE1522" w:rsidP="00471C63">
            <w:pPr>
              <w:jc w:val="center"/>
              <w:rPr>
                <w:rFonts w:ascii="宋体" w:hAnsi="宋体" w:cs="宋体"/>
                <w:color w:val="000000"/>
                <w:sz w:val="22"/>
              </w:rPr>
            </w:pPr>
            <w:r w:rsidRPr="00902D14">
              <w:rPr>
                <w:rFonts w:hint="eastAsia"/>
                <w:color w:val="000000"/>
                <w:sz w:val="22"/>
              </w:rPr>
              <w:t>京东大溶洞</w:t>
            </w:r>
          </w:p>
        </w:tc>
        <w:tc>
          <w:tcPr>
            <w:tcW w:w="1134" w:type="dxa"/>
            <w:shd w:val="clear" w:color="auto" w:fill="A5D5E2"/>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1.63 </w:t>
            </w:r>
          </w:p>
        </w:tc>
        <w:tc>
          <w:tcPr>
            <w:tcW w:w="1050" w:type="dxa"/>
            <w:shd w:val="clear" w:color="auto" w:fill="A5D5E2"/>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0.67 </w:t>
            </w:r>
          </w:p>
        </w:tc>
        <w:tc>
          <w:tcPr>
            <w:tcW w:w="1076" w:type="dxa"/>
            <w:shd w:val="clear" w:color="auto" w:fill="A5D5E2"/>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3.90 </w:t>
            </w:r>
          </w:p>
        </w:tc>
        <w:tc>
          <w:tcPr>
            <w:tcW w:w="1126" w:type="dxa"/>
            <w:shd w:val="clear" w:color="auto" w:fill="A5D5E2"/>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6.20 </w:t>
            </w:r>
          </w:p>
        </w:tc>
      </w:tr>
      <w:tr w:rsidR="00EE1522" w:rsidRPr="00902D14" w:rsidTr="00770F1A">
        <w:trPr>
          <w:trHeight w:val="270"/>
          <w:jc w:val="center"/>
        </w:trPr>
        <w:tc>
          <w:tcPr>
            <w:tcW w:w="682" w:type="dxa"/>
            <w:shd w:val="clear" w:color="auto" w:fill="4BACC6"/>
          </w:tcPr>
          <w:p w:rsidR="00EE1522" w:rsidRDefault="00EE1522" w:rsidP="00D42E37">
            <w:pPr>
              <w:jc w:val="center"/>
              <w:rPr>
                <w:rFonts w:ascii="宋体" w:eastAsia="宋体" w:hAnsi="宋体" w:cs="宋体"/>
                <w:b/>
                <w:bCs/>
                <w:color w:val="000000"/>
                <w:sz w:val="22"/>
              </w:rPr>
            </w:pPr>
            <w:r>
              <w:rPr>
                <w:rFonts w:hint="eastAsia"/>
                <w:b/>
                <w:bCs/>
                <w:color w:val="000000"/>
                <w:sz w:val="22"/>
              </w:rPr>
              <w:lastRenderedPageBreak/>
              <w:t>17</w:t>
            </w:r>
          </w:p>
        </w:tc>
        <w:tc>
          <w:tcPr>
            <w:tcW w:w="2176" w:type="dxa"/>
            <w:shd w:val="clear" w:color="auto" w:fill="4BACC6"/>
            <w:noWrap/>
            <w:vAlign w:val="center"/>
            <w:hideMark/>
          </w:tcPr>
          <w:p w:rsidR="00EE1522" w:rsidRPr="00902D14" w:rsidRDefault="00EE1522" w:rsidP="00471C63">
            <w:pPr>
              <w:jc w:val="center"/>
              <w:rPr>
                <w:rFonts w:ascii="宋体" w:hAnsi="宋体" w:cs="宋体"/>
                <w:b/>
                <w:bCs/>
                <w:color w:val="000000"/>
                <w:sz w:val="22"/>
              </w:rPr>
            </w:pPr>
            <w:r w:rsidRPr="00902D14">
              <w:rPr>
                <w:rFonts w:hint="eastAsia"/>
                <w:bCs/>
                <w:color w:val="000000"/>
                <w:sz w:val="22"/>
              </w:rPr>
              <w:t>张家口市蔚县</w:t>
            </w:r>
          </w:p>
        </w:tc>
        <w:tc>
          <w:tcPr>
            <w:tcW w:w="1560" w:type="dxa"/>
            <w:shd w:val="clear" w:color="auto" w:fill="D2EAF1"/>
            <w:noWrap/>
            <w:vAlign w:val="center"/>
            <w:hideMark/>
          </w:tcPr>
          <w:p w:rsidR="00EE1522" w:rsidRPr="00902D14" w:rsidRDefault="00EE1522" w:rsidP="00471C63">
            <w:pPr>
              <w:jc w:val="center"/>
              <w:rPr>
                <w:rFonts w:ascii="宋体" w:hAnsi="宋体" w:cs="宋体"/>
                <w:color w:val="000000"/>
                <w:sz w:val="22"/>
              </w:rPr>
            </w:pPr>
            <w:r w:rsidRPr="00902D14">
              <w:rPr>
                <w:rFonts w:hint="eastAsia"/>
                <w:color w:val="000000"/>
                <w:sz w:val="22"/>
              </w:rPr>
              <w:t>小五台山</w:t>
            </w:r>
          </w:p>
        </w:tc>
        <w:tc>
          <w:tcPr>
            <w:tcW w:w="1134" w:type="dxa"/>
            <w:shd w:val="clear" w:color="auto" w:fill="D2EAF1"/>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2.10 </w:t>
            </w:r>
          </w:p>
        </w:tc>
        <w:tc>
          <w:tcPr>
            <w:tcW w:w="1050" w:type="dxa"/>
            <w:shd w:val="clear" w:color="auto" w:fill="D2EAF1"/>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0.00 </w:t>
            </w:r>
          </w:p>
        </w:tc>
        <w:tc>
          <w:tcPr>
            <w:tcW w:w="1076" w:type="dxa"/>
            <w:shd w:val="clear" w:color="auto" w:fill="D2EAF1"/>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3.47 </w:t>
            </w:r>
          </w:p>
        </w:tc>
        <w:tc>
          <w:tcPr>
            <w:tcW w:w="1126" w:type="dxa"/>
            <w:shd w:val="clear" w:color="auto" w:fill="D2EAF1"/>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5.57 </w:t>
            </w:r>
          </w:p>
        </w:tc>
      </w:tr>
      <w:tr w:rsidR="00EE1522" w:rsidRPr="00902D14" w:rsidTr="00770F1A">
        <w:trPr>
          <w:trHeight w:val="270"/>
          <w:jc w:val="center"/>
        </w:trPr>
        <w:tc>
          <w:tcPr>
            <w:tcW w:w="682" w:type="dxa"/>
            <w:shd w:val="clear" w:color="auto" w:fill="4BACC6"/>
          </w:tcPr>
          <w:p w:rsidR="00EE1522" w:rsidRDefault="00EE1522" w:rsidP="00D42E37">
            <w:pPr>
              <w:jc w:val="center"/>
              <w:rPr>
                <w:rFonts w:ascii="宋体" w:eastAsia="宋体" w:hAnsi="宋体" w:cs="宋体"/>
                <w:b/>
                <w:bCs/>
                <w:color w:val="000000"/>
                <w:sz w:val="22"/>
              </w:rPr>
            </w:pPr>
            <w:r>
              <w:rPr>
                <w:rFonts w:hint="eastAsia"/>
                <w:b/>
                <w:bCs/>
                <w:color w:val="000000"/>
                <w:sz w:val="22"/>
              </w:rPr>
              <w:t>18</w:t>
            </w:r>
          </w:p>
        </w:tc>
        <w:tc>
          <w:tcPr>
            <w:tcW w:w="2176" w:type="dxa"/>
            <w:shd w:val="clear" w:color="auto" w:fill="4BACC6"/>
            <w:noWrap/>
            <w:vAlign w:val="center"/>
            <w:hideMark/>
          </w:tcPr>
          <w:p w:rsidR="00EE1522" w:rsidRPr="00902D14" w:rsidRDefault="00EE1522" w:rsidP="00471C63">
            <w:pPr>
              <w:jc w:val="center"/>
              <w:rPr>
                <w:rFonts w:ascii="宋体" w:hAnsi="宋体" w:cs="宋体"/>
                <w:b/>
                <w:bCs/>
                <w:color w:val="000000"/>
                <w:sz w:val="22"/>
              </w:rPr>
            </w:pPr>
            <w:r w:rsidRPr="00902D14">
              <w:rPr>
                <w:rFonts w:hint="eastAsia"/>
                <w:bCs/>
                <w:color w:val="000000"/>
                <w:sz w:val="22"/>
              </w:rPr>
              <w:t>保定市易县</w:t>
            </w:r>
          </w:p>
        </w:tc>
        <w:tc>
          <w:tcPr>
            <w:tcW w:w="1560" w:type="dxa"/>
            <w:shd w:val="clear" w:color="auto" w:fill="A5D5E2"/>
            <w:noWrap/>
            <w:vAlign w:val="center"/>
            <w:hideMark/>
          </w:tcPr>
          <w:p w:rsidR="00EE1522" w:rsidRPr="00902D14" w:rsidRDefault="00EE1522" w:rsidP="00471C63">
            <w:pPr>
              <w:jc w:val="center"/>
              <w:rPr>
                <w:rFonts w:ascii="宋体" w:hAnsi="宋体" w:cs="宋体"/>
                <w:color w:val="000000"/>
                <w:sz w:val="22"/>
              </w:rPr>
            </w:pPr>
            <w:r w:rsidRPr="00902D14">
              <w:rPr>
                <w:rFonts w:hint="eastAsia"/>
                <w:color w:val="000000"/>
                <w:sz w:val="22"/>
              </w:rPr>
              <w:t>狼牙山景区</w:t>
            </w:r>
          </w:p>
        </w:tc>
        <w:tc>
          <w:tcPr>
            <w:tcW w:w="1134" w:type="dxa"/>
            <w:shd w:val="clear" w:color="auto" w:fill="A5D5E2"/>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1.61 </w:t>
            </w:r>
          </w:p>
        </w:tc>
        <w:tc>
          <w:tcPr>
            <w:tcW w:w="1050" w:type="dxa"/>
            <w:shd w:val="clear" w:color="auto" w:fill="A5D5E2"/>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0.31 </w:t>
            </w:r>
          </w:p>
        </w:tc>
        <w:tc>
          <w:tcPr>
            <w:tcW w:w="1076" w:type="dxa"/>
            <w:shd w:val="clear" w:color="auto" w:fill="A5D5E2"/>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3.49 </w:t>
            </w:r>
          </w:p>
        </w:tc>
        <w:tc>
          <w:tcPr>
            <w:tcW w:w="1126" w:type="dxa"/>
            <w:shd w:val="clear" w:color="auto" w:fill="A5D5E2"/>
            <w:noWrap/>
            <w:vAlign w:val="center"/>
            <w:hideMark/>
          </w:tcPr>
          <w:p w:rsidR="00EE1522" w:rsidRPr="00902D14" w:rsidRDefault="00EE1522" w:rsidP="00471C63">
            <w:pPr>
              <w:widowControl/>
              <w:jc w:val="center"/>
              <w:rPr>
                <w:rFonts w:ascii="宋体" w:hAnsi="宋体" w:cs="宋体"/>
                <w:kern w:val="0"/>
                <w:sz w:val="22"/>
              </w:rPr>
            </w:pPr>
            <w:r w:rsidRPr="00902D14">
              <w:rPr>
                <w:rFonts w:ascii="宋体" w:hAnsi="宋体" w:cs="宋体" w:hint="eastAsia"/>
                <w:kern w:val="0"/>
                <w:sz w:val="22"/>
              </w:rPr>
              <w:t xml:space="preserve">5.40 </w:t>
            </w:r>
          </w:p>
        </w:tc>
      </w:tr>
    </w:tbl>
    <w:p w:rsidR="009F2F8C" w:rsidRDefault="009F2F8C" w:rsidP="00E40931">
      <w:pPr>
        <w:spacing w:afterLines="50" w:line="360" w:lineRule="auto"/>
        <w:jc w:val="left"/>
        <w:rPr>
          <w:rFonts w:ascii="楷体" w:eastAsia="楷体" w:hAnsi="楷体"/>
          <w:b/>
          <w:sz w:val="24"/>
          <w:szCs w:val="24"/>
        </w:rPr>
      </w:pPr>
    </w:p>
    <w:p w:rsidR="001E131C" w:rsidRPr="000002FE" w:rsidRDefault="001E131C" w:rsidP="00E40931">
      <w:pPr>
        <w:spacing w:afterLines="50" w:line="360" w:lineRule="auto"/>
        <w:ind w:firstLineChars="196" w:firstLine="472"/>
        <w:jc w:val="left"/>
        <w:rPr>
          <w:rFonts w:ascii="楷体" w:eastAsia="楷体" w:hAnsi="楷体"/>
          <w:b/>
          <w:sz w:val="24"/>
          <w:szCs w:val="24"/>
        </w:rPr>
      </w:pPr>
      <w:r w:rsidRPr="000002FE">
        <w:rPr>
          <w:rFonts w:ascii="楷体" w:eastAsia="楷体" w:hAnsi="楷体" w:hint="eastAsia"/>
          <w:b/>
          <w:sz w:val="24"/>
          <w:szCs w:val="24"/>
        </w:rPr>
        <w:t>指标说明：</w:t>
      </w:r>
    </w:p>
    <w:p w:rsidR="001E131C" w:rsidRPr="001B76CE" w:rsidRDefault="001E131C" w:rsidP="00E40931">
      <w:pPr>
        <w:spacing w:afterLines="50" w:line="360" w:lineRule="auto"/>
        <w:ind w:firstLineChars="200" w:firstLine="480"/>
        <w:jc w:val="left"/>
        <w:rPr>
          <w:rFonts w:ascii="楷体" w:eastAsia="楷体" w:hAnsi="楷体"/>
          <w:sz w:val="24"/>
          <w:szCs w:val="24"/>
        </w:rPr>
      </w:pPr>
      <w:r w:rsidRPr="001B76CE">
        <w:rPr>
          <w:rFonts w:ascii="楷体" w:eastAsia="楷体" w:hAnsi="楷体" w:hint="eastAsia"/>
          <w:sz w:val="24"/>
          <w:szCs w:val="24"/>
        </w:rPr>
        <w:t>通过初步筛选评估，每个示范区选取一个综合得分最高的景区作为考察对象，所得分数即代表该示范区分数。</w:t>
      </w:r>
    </w:p>
    <w:p w:rsidR="001E131C" w:rsidRPr="001B76CE" w:rsidRDefault="001E131C" w:rsidP="00E40931">
      <w:pPr>
        <w:spacing w:afterLines="50" w:line="360" w:lineRule="auto"/>
        <w:ind w:firstLineChars="200" w:firstLine="480"/>
        <w:jc w:val="left"/>
        <w:rPr>
          <w:rFonts w:ascii="楷体" w:eastAsia="楷体" w:hAnsi="楷体"/>
          <w:sz w:val="24"/>
          <w:szCs w:val="24"/>
        </w:rPr>
      </w:pPr>
      <w:r w:rsidRPr="001B76CE">
        <w:rPr>
          <w:rFonts w:ascii="楷体" w:eastAsia="楷体" w:hAnsi="楷体" w:hint="eastAsia"/>
          <w:sz w:val="24"/>
          <w:szCs w:val="24"/>
        </w:rPr>
        <w:t>示范区</w:t>
      </w:r>
      <w:r w:rsidR="00063CCD">
        <w:rPr>
          <w:rFonts w:ascii="楷体" w:eastAsia="楷体" w:hAnsi="楷体" w:hint="eastAsia"/>
          <w:sz w:val="24"/>
          <w:szCs w:val="24"/>
        </w:rPr>
        <w:t>代表性</w:t>
      </w:r>
      <w:r w:rsidRPr="001B76CE">
        <w:rPr>
          <w:rFonts w:ascii="楷体" w:eastAsia="楷体" w:hAnsi="楷体" w:hint="eastAsia"/>
          <w:sz w:val="24"/>
          <w:szCs w:val="24"/>
        </w:rPr>
        <w:t>景区影响力由媒体传播度、基础设施完备度、游客满意度三个维度加权归一化求得。由于三个维度的原始数据数量级不同，故上表中的数据均已经过加权计算或分级赋值处理。综合得分采取10分制。各维度权重如下：媒体传播度30%；基础设施完备度30%；游客满意度40%。</w:t>
      </w:r>
    </w:p>
    <w:p w:rsidR="001E131C" w:rsidRPr="001B76CE" w:rsidRDefault="001E131C" w:rsidP="00E40931">
      <w:pPr>
        <w:spacing w:afterLines="50" w:line="360" w:lineRule="auto"/>
        <w:ind w:firstLineChars="200" w:firstLine="480"/>
        <w:jc w:val="left"/>
        <w:rPr>
          <w:rFonts w:ascii="楷体" w:eastAsia="楷体" w:hAnsi="楷体"/>
          <w:sz w:val="24"/>
          <w:szCs w:val="24"/>
        </w:rPr>
      </w:pPr>
      <w:r w:rsidRPr="001B76CE">
        <w:rPr>
          <w:rFonts w:ascii="楷体" w:eastAsia="楷体" w:hAnsi="楷体" w:hint="eastAsia"/>
          <w:sz w:val="24"/>
          <w:szCs w:val="24"/>
        </w:rPr>
        <w:t>媒体传播度由网络媒体、平面媒体、微博、微信等六大平台数据构成，主要用以评估景区</w:t>
      </w:r>
      <w:r>
        <w:rPr>
          <w:rFonts w:ascii="楷体" w:eastAsia="楷体" w:hAnsi="楷体" w:hint="eastAsia"/>
          <w:sz w:val="24"/>
          <w:szCs w:val="24"/>
        </w:rPr>
        <w:t>知名度</w:t>
      </w:r>
      <w:r w:rsidRPr="001B76CE">
        <w:rPr>
          <w:rFonts w:ascii="楷体" w:eastAsia="楷体" w:hAnsi="楷体" w:hint="eastAsia"/>
          <w:sz w:val="24"/>
          <w:szCs w:val="24"/>
        </w:rPr>
        <w:t>；</w:t>
      </w:r>
    </w:p>
    <w:p w:rsidR="001E131C" w:rsidRPr="001B76CE" w:rsidRDefault="001E131C" w:rsidP="00E40931">
      <w:pPr>
        <w:spacing w:afterLines="50" w:line="360" w:lineRule="auto"/>
        <w:ind w:firstLineChars="200" w:firstLine="480"/>
        <w:jc w:val="left"/>
        <w:rPr>
          <w:rFonts w:ascii="楷体" w:eastAsia="楷体" w:hAnsi="楷体"/>
          <w:sz w:val="24"/>
          <w:szCs w:val="24"/>
        </w:rPr>
      </w:pPr>
      <w:r w:rsidRPr="001B76CE">
        <w:rPr>
          <w:rFonts w:ascii="楷体" w:eastAsia="楷体" w:hAnsi="楷体" w:hint="eastAsia"/>
          <w:sz w:val="24"/>
          <w:szCs w:val="24"/>
        </w:rPr>
        <w:t>基础设施建设由景区宾馆饭店数量、娱乐设施数量组成，用以评估景区的基础设施完备度；</w:t>
      </w:r>
    </w:p>
    <w:p w:rsidR="001E131C" w:rsidRDefault="001E131C" w:rsidP="00E40931">
      <w:pPr>
        <w:spacing w:afterLines="50" w:line="360" w:lineRule="auto"/>
        <w:ind w:firstLineChars="200" w:firstLine="480"/>
        <w:jc w:val="left"/>
        <w:rPr>
          <w:rFonts w:ascii="楷体" w:eastAsia="楷体" w:hAnsi="楷体"/>
          <w:sz w:val="24"/>
          <w:szCs w:val="24"/>
        </w:rPr>
      </w:pPr>
      <w:r w:rsidRPr="001B76CE">
        <w:rPr>
          <w:rFonts w:ascii="楷体" w:eastAsia="楷体" w:hAnsi="楷体" w:hint="eastAsia"/>
          <w:sz w:val="24"/>
          <w:szCs w:val="24"/>
        </w:rPr>
        <w:t>游客满意度通过景区服务是否到位、门票是否合理、交通是否便利等八项指标加权计算求得。</w:t>
      </w:r>
    </w:p>
    <w:p w:rsidR="001E131C" w:rsidRPr="00612284" w:rsidRDefault="001E131C" w:rsidP="00E40931">
      <w:pPr>
        <w:spacing w:afterLines="50" w:line="360" w:lineRule="auto"/>
        <w:ind w:firstLine="539"/>
        <w:rPr>
          <w:rFonts w:ascii="仿宋" w:eastAsia="仿宋" w:hAnsi="仿宋"/>
          <w:sz w:val="28"/>
          <w:szCs w:val="28"/>
        </w:rPr>
      </w:pPr>
      <w:r w:rsidRPr="00612284">
        <w:rPr>
          <w:rFonts w:ascii="仿宋" w:eastAsia="仿宋" w:hAnsi="仿宋" w:hint="eastAsia"/>
          <w:sz w:val="28"/>
          <w:szCs w:val="28"/>
        </w:rPr>
        <w:t>代表性景区是示范区建设的基础和“排头兵”，是衡量示范区影响力的关键点。根据人民网舆情监测室相关监测数据，京津冀三地示范区的代表性景区影响力与示范区核心影响力之间有较大差异，如该项得分在7分以上的8个景区中，北京占据2个，河北占据6个，其中承德避暑山庄排名第一，而天津得分最高的为和平区五大道，为6.91分。河北人文和自然景区优势在全域旅游中得以体现。</w:t>
      </w:r>
    </w:p>
    <w:p w:rsidR="001E131C" w:rsidRPr="00612284" w:rsidRDefault="001E131C" w:rsidP="00E40931">
      <w:pPr>
        <w:pStyle w:val="3"/>
        <w:spacing w:before="0" w:afterLines="50" w:line="360" w:lineRule="auto"/>
        <w:rPr>
          <w:rFonts w:ascii="黑体" w:eastAsia="黑体" w:hAnsi="黑体"/>
          <w:sz w:val="30"/>
          <w:szCs w:val="30"/>
        </w:rPr>
      </w:pPr>
      <w:bookmarkStart w:id="26" w:name="_Toc460716932"/>
      <w:r w:rsidRPr="00612284">
        <w:rPr>
          <w:rFonts w:ascii="黑体" w:eastAsia="黑体" w:hAnsi="黑体" w:hint="eastAsia"/>
          <w:sz w:val="30"/>
          <w:szCs w:val="30"/>
        </w:rPr>
        <w:t>1.景区基础设施建设分化明显</w:t>
      </w:r>
      <w:bookmarkEnd w:id="26"/>
    </w:p>
    <w:p w:rsidR="001E131C" w:rsidRPr="00612284" w:rsidRDefault="001E131C" w:rsidP="00E40931">
      <w:pPr>
        <w:spacing w:afterLines="50" w:line="360" w:lineRule="auto"/>
        <w:ind w:firstLine="539"/>
        <w:rPr>
          <w:rFonts w:ascii="仿宋" w:eastAsia="仿宋" w:hAnsi="仿宋"/>
          <w:sz w:val="28"/>
          <w:szCs w:val="28"/>
        </w:rPr>
      </w:pPr>
      <w:r w:rsidRPr="00612284">
        <w:rPr>
          <w:rFonts w:ascii="仿宋" w:eastAsia="仿宋" w:hAnsi="仿宋" w:hint="eastAsia"/>
          <w:sz w:val="28"/>
          <w:szCs w:val="28"/>
        </w:rPr>
        <w:t>代表性景区三项指标得分各有高下，其中媒体传播度和游客满意</w:t>
      </w:r>
      <w:r w:rsidRPr="00612284">
        <w:rPr>
          <w:rFonts w:ascii="仿宋" w:eastAsia="仿宋" w:hAnsi="仿宋" w:hint="eastAsia"/>
          <w:sz w:val="28"/>
          <w:szCs w:val="28"/>
        </w:rPr>
        <w:lastRenderedPageBreak/>
        <w:t>度得分差别比较小，但基础设施建设项目分化明显，在景区评价体系中居于关键地位。</w:t>
      </w:r>
    </w:p>
    <w:p w:rsidR="001E131C" w:rsidRPr="00612284" w:rsidRDefault="001E131C" w:rsidP="00E40931">
      <w:pPr>
        <w:spacing w:afterLines="50" w:line="360" w:lineRule="auto"/>
        <w:ind w:firstLine="539"/>
        <w:rPr>
          <w:rFonts w:ascii="仿宋" w:eastAsia="仿宋" w:hAnsi="仿宋"/>
          <w:sz w:val="28"/>
          <w:szCs w:val="28"/>
        </w:rPr>
      </w:pPr>
      <w:r w:rsidRPr="00612284">
        <w:rPr>
          <w:rFonts w:ascii="仿宋" w:eastAsia="仿宋" w:hAnsi="仿宋" w:hint="eastAsia"/>
          <w:sz w:val="28"/>
          <w:szCs w:val="28"/>
        </w:rPr>
        <w:t>具体来看，在媒体传播度上，除了京东大溶洞和狼牙山的热度显著较低，天生桥和小五台山热度也略低外，其它景区得分均在2.50</w:t>
      </w:r>
      <w:r w:rsidR="00BB3D00">
        <w:rPr>
          <w:rFonts w:ascii="仿宋" w:eastAsia="仿宋" w:hAnsi="仿宋" w:hint="eastAsia"/>
          <w:sz w:val="28"/>
          <w:szCs w:val="28"/>
        </w:rPr>
        <w:t>分以上，相互间差距不大。</w:t>
      </w:r>
      <w:r w:rsidRPr="00612284">
        <w:rPr>
          <w:rFonts w:ascii="仿宋" w:eastAsia="仿宋" w:hAnsi="仿宋" w:hint="eastAsia"/>
          <w:sz w:val="28"/>
          <w:szCs w:val="28"/>
        </w:rPr>
        <w:t>狼牙山景区拥有红色资源，小五台山又是驴友们心中的“户外圣地”，两景区可充分借助官方宣传和网友口碑提升知名度，以获取更高的传播热度。在游客满意</w:t>
      </w:r>
      <w:r w:rsidRPr="00790674">
        <w:rPr>
          <w:rFonts w:ascii="仿宋" w:eastAsia="仿宋" w:hAnsi="仿宋" w:hint="eastAsia"/>
          <w:sz w:val="28"/>
          <w:szCs w:val="28"/>
        </w:rPr>
        <w:t>度上，除</w:t>
      </w:r>
      <w:r w:rsidR="00790674" w:rsidRPr="00790674">
        <w:rPr>
          <w:rFonts w:ascii="仿宋" w:eastAsia="仿宋" w:hAnsi="仿宋" w:hint="eastAsia"/>
          <w:sz w:val="28"/>
          <w:szCs w:val="28"/>
        </w:rPr>
        <w:t>天生桥风景区</w:t>
      </w:r>
      <w:r w:rsidRPr="00790674">
        <w:rPr>
          <w:rFonts w:ascii="仿宋" w:eastAsia="仿宋" w:hAnsi="仿宋" w:hint="eastAsia"/>
          <w:sz w:val="28"/>
          <w:szCs w:val="28"/>
        </w:rPr>
        <w:t>得分较低以外，景区得分大多在</w:t>
      </w:r>
      <w:r w:rsidRPr="00612284">
        <w:rPr>
          <w:rFonts w:ascii="仿宋" w:eastAsia="仿宋" w:hAnsi="仿宋" w:hint="eastAsia"/>
          <w:sz w:val="28"/>
          <w:szCs w:val="28"/>
        </w:rPr>
        <w:t>3.00</w:t>
      </w:r>
      <w:r w:rsidR="00790674">
        <w:rPr>
          <w:rFonts w:ascii="仿宋" w:eastAsia="仿宋" w:hAnsi="仿宋" w:hint="eastAsia"/>
          <w:sz w:val="28"/>
          <w:szCs w:val="28"/>
        </w:rPr>
        <w:t>左右浮动</w:t>
      </w:r>
      <w:r w:rsidRPr="00612284">
        <w:rPr>
          <w:rFonts w:ascii="仿宋" w:eastAsia="仿宋" w:hAnsi="仿宋" w:hint="eastAsia"/>
          <w:sz w:val="28"/>
          <w:szCs w:val="28"/>
        </w:rPr>
        <w:t>。</w:t>
      </w:r>
    </w:p>
    <w:p w:rsidR="001E131C" w:rsidRPr="00612284" w:rsidRDefault="001E131C" w:rsidP="00E40931">
      <w:pPr>
        <w:spacing w:afterLines="50" w:line="360" w:lineRule="auto"/>
        <w:ind w:firstLine="539"/>
        <w:rPr>
          <w:rFonts w:ascii="仿宋" w:eastAsia="仿宋" w:hAnsi="仿宋"/>
          <w:sz w:val="28"/>
          <w:szCs w:val="28"/>
        </w:rPr>
      </w:pPr>
      <w:r w:rsidRPr="00612284">
        <w:rPr>
          <w:rFonts w:ascii="仿宋" w:eastAsia="仿宋" w:hAnsi="仿宋" w:hint="eastAsia"/>
          <w:sz w:val="28"/>
          <w:szCs w:val="28"/>
        </w:rPr>
        <w:t>在基础设施建设方面，各景区呈现出了明显的阶梯性：北戴河景区、五大道和避暑山庄</w:t>
      </w:r>
      <w:r w:rsidR="00BB3D00">
        <w:rPr>
          <w:rFonts w:ascii="仿宋" w:eastAsia="仿宋" w:hAnsi="仿宋" w:hint="eastAsia"/>
          <w:sz w:val="28"/>
          <w:szCs w:val="28"/>
        </w:rPr>
        <w:t>等以其</w:t>
      </w:r>
      <w:r w:rsidRPr="00612284">
        <w:rPr>
          <w:rFonts w:ascii="仿宋" w:eastAsia="仿宋" w:hAnsi="仿宋" w:hint="eastAsia"/>
          <w:sz w:val="28"/>
          <w:szCs w:val="28"/>
        </w:rPr>
        <w:t>交通发达，拥有星级酒店、快捷宾馆和农家乐等各类别各档次住宿和娱乐设施，适合跟团、自驾游和驴友自助等各类游客，用户覆盖面最广；张北草原、野三坡、白洋淀和明十三陵、西柏坡等景区基本都在县一级地区，住宿条件相对一般，娱乐设施较少，对追求高品质的游客缺乏吸引力，且由于交通不够发达，更适合自驾和跟团等游客；京东大溶洞、白石山和狼牙山景区，只拥有农家乐等住宿，缺乏娱乐设施，更适合户外社团和驴友组织等；至于小五台山，因属于自然保护区，而非一般景点，其路线复杂、缺乏餐饮住宿，游客覆盖面较窄，更适合年轻的户外爱好者。</w:t>
      </w:r>
    </w:p>
    <w:p w:rsidR="001E131C" w:rsidRPr="00612284" w:rsidRDefault="001E131C" w:rsidP="00E40931">
      <w:pPr>
        <w:pStyle w:val="3"/>
        <w:spacing w:before="0" w:afterLines="50" w:line="360" w:lineRule="auto"/>
        <w:rPr>
          <w:rFonts w:ascii="黑体" w:eastAsia="黑体" w:hAnsi="黑体"/>
          <w:sz w:val="30"/>
          <w:szCs w:val="30"/>
        </w:rPr>
      </w:pPr>
      <w:bookmarkStart w:id="27" w:name="_Toc460716933"/>
      <w:r w:rsidRPr="00612284">
        <w:rPr>
          <w:rFonts w:ascii="黑体" w:eastAsia="黑体" w:hAnsi="黑体" w:hint="eastAsia"/>
          <w:sz w:val="30"/>
          <w:szCs w:val="30"/>
        </w:rPr>
        <w:t>2.</w:t>
      </w:r>
      <w:r w:rsidR="00332225" w:rsidRPr="00332225">
        <w:rPr>
          <w:rFonts w:ascii="黑体" w:eastAsia="黑体" w:hAnsi="黑体" w:hint="eastAsia"/>
          <w:sz w:val="30"/>
          <w:szCs w:val="30"/>
        </w:rPr>
        <w:t>代表性景区是全域旅游关键</w:t>
      </w:r>
      <w:bookmarkEnd w:id="27"/>
    </w:p>
    <w:p w:rsidR="001E131C" w:rsidRPr="00612284" w:rsidRDefault="001E131C" w:rsidP="00E40931">
      <w:pPr>
        <w:spacing w:afterLines="50" w:line="360" w:lineRule="auto"/>
        <w:ind w:firstLine="539"/>
        <w:rPr>
          <w:rFonts w:ascii="仿宋" w:eastAsia="仿宋" w:hAnsi="仿宋"/>
          <w:sz w:val="28"/>
          <w:szCs w:val="28"/>
        </w:rPr>
      </w:pPr>
      <w:r w:rsidRPr="00612284">
        <w:rPr>
          <w:rFonts w:ascii="仿宋" w:eastAsia="仿宋" w:hAnsi="仿宋" w:hint="eastAsia"/>
          <w:sz w:val="28"/>
          <w:szCs w:val="28"/>
        </w:rPr>
        <w:t>在</w:t>
      </w:r>
      <w:r w:rsidR="00C42E12">
        <w:rPr>
          <w:rFonts w:ascii="仿宋" w:eastAsia="仿宋" w:hAnsi="仿宋" w:hint="eastAsia"/>
          <w:sz w:val="28"/>
          <w:szCs w:val="28"/>
        </w:rPr>
        <w:t>代表性</w:t>
      </w:r>
      <w:r w:rsidRPr="00612284">
        <w:rPr>
          <w:rFonts w:ascii="仿宋" w:eastAsia="仿宋" w:hAnsi="仿宋" w:hint="eastAsia"/>
          <w:sz w:val="28"/>
          <w:szCs w:val="28"/>
        </w:rPr>
        <w:t>景区影响力上</w:t>
      </w:r>
      <w:r w:rsidR="00BB3D00">
        <w:rPr>
          <w:rFonts w:ascii="仿宋" w:eastAsia="仿宋" w:hAnsi="仿宋" w:hint="eastAsia"/>
          <w:sz w:val="28"/>
          <w:szCs w:val="28"/>
        </w:rPr>
        <w:t>，河北各示范区的排名普遍提升，带动示范区口碑正向传播效果明显。承德避暑山庄、秦皇岛北戴河</w:t>
      </w:r>
      <w:r w:rsidRPr="00612284">
        <w:rPr>
          <w:rFonts w:ascii="仿宋" w:eastAsia="仿宋" w:hAnsi="仿宋" w:hint="eastAsia"/>
          <w:sz w:val="28"/>
          <w:szCs w:val="28"/>
        </w:rPr>
        <w:t>等地，</w:t>
      </w:r>
      <w:r w:rsidR="00BB3D00">
        <w:rPr>
          <w:rFonts w:ascii="仿宋" w:eastAsia="仿宋" w:hAnsi="仿宋" w:hint="eastAsia"/>
          <w:sz w:val="28"/>
          <w:szCs w:val="28"/>
        </w:rPr>
        <w:t>代</w:t>
      </w:r>
      <w:r w:rsidR="00BB3D00">
        <w:rPr>
          <w:rFonts w:ascii="仿宋" w:eastAsia="仿宋" w:hAnsi="仿宋" w:hint="eastAsia"/>
          <w:sz w:val="28"/>
          <w:szCs w:val="28"/>
        </w:rPr>
        <w:lastRenderedPageBreak/>
        <w:t>表性</w:t>
      </w:r>
      <w:r w:rsidRPr="00612284">
        <w:rPr>
          <w:rFonts w:ascii="仿宋" w:eastAsia="仿宋" w:hAnsi="仿宋" w:hint="eastAsia"/>
          <w:sz w:val="28"/>
          <w:szCs w:val="28"/>
        </w:rPr>
        <w:t>景区与示范区都比较知名，互有借助，但更多地区则是“只知景区不知示范区”。如游客知道白洋淀，但不知道它在保定市安新县；知道野三坡，但不知道保定市涞水县；知道小五台山，不知道张家口市蔚县。</w:t>
      </w:r>
      <w:r w:rsidR="00BB3D00">
        <w:rPr>
          <w:rFonts w:ascii="仿宋" w:eastAsia="仿宋" w:hAnsi="仿宋" w:hint="eastAsia"/>
          <w:sz w:val="28"/>
          <w:szCs w:val="28"/>
        </w:rPr>
        <w:t>代表性</w:t>
      </w:r>
      <w:r w:rsidRPr="00612284">
        <w:rPr>
          <w:rFonts w:ascii="仿宋" w:eastAsia="仿宋" w:hAnsi="仿宋" w:hint="eastAsia"/>
          <w:sz w:val="28"/>
          <w:szCs w:val="28"/>
        </w:rPr>
        <w:t>景区对整个示范区形象代言的作用</w:t>
      </w:r>
      <w:r w:rsidR="003816B7">
        <w:rPr>
          <w:rFonts w:ascii="仿宋" w:eastAsia="仿宋" w:hAnsi="仿宋" w:hint="eastAsia"/>
          <w:sz w:val="28"/>
          <w:szCs w:val="28"/>
        </w:rPr>
        <w:t>较</w:t>
      </w:r>
      <w:r w:rsidRPr="00612284">
        <w:rPr>
          <w:rFonts w:ascii="仿宋" w:eastAsia="仿宋" w:hAnsi="仿宋" w:hint="eastAsia"/>
          <w:sz w:val="28"/>
          <w:szCs w:val="28"/>
        </w:rPr>
        <w:t>大</w:t>
      </w:r>
      <w:r w:rsidR="003816B7">
        <w:rPr>
          <w:rFonts w:ascii="仿宋" w:eastAsia="仿宋" w:hAnsi="仿宋" w:hint="eastAsia"/>
          <w:sz w:val="28"/>
          <w:szCs w:val="28"/>
        </w:rPr>
        <w:t>，如代表性景区舆论口碑较差，将会影响到整个示范区的舆论形象，并连带影响到其他景区在游客心目中的地位</w:t>
      </w:r>
      <w:r w:rsidRPr="00612284">
        <w:rPr>
          <w:rFonts w:ascii="仿宋" w:eastAsia="仿宋" w:hAnsi="仿宋" w:hint="eastAsia"/>
          <w:sz w:val="28"/>
          <w:szCs w:val="28"/>
        </w:rPr>
        <w:t>。</w:t>
      </w:r>
    </w:p>
    <w:p w:rsidR="001E131C" w:rsidRPr="00612284" w:rsidRDefault="009347DC" w:rsidP="00E40931">
      <w:pPr>
        <w:spacing w:afterLines="50" w:line="360" w:lineRule="auto"/>
        <w:ind w:firstLine="539"/>
        <w:rPr>
          <w:rFonts w:ascii="仿宋" w:eastAsia="仿宋" w:hAnsi="仿宋"/>
          <w:sz w:val="28"/>
          <w:szCs w:val="28"/>
        </w:rPr>
      </w:pPr>
      <w:r>
        <w:rPr>
          <w:rFonts w:ascii="仿宋" w:eastAsia="仿宋" w:hAnsi="仿宋" w:hint="eastAsia"/>
          <w:sz w:val="28"/>
          <w:szCs w:val="28"/>
        </w:rPr>
        <w:t>代表性</w:t>
      </w:r>
      <w:r w:rsidR="001E131C" w:rsidRPr="00612284">
        <w:rPr>
          <w:rFonts w:ascii="仿宋" w:eastAsia="仿宋" w:hAnsi="仿宋" w:hint="eastAsia"/>
          <w:sz w:val="28"/>
          <w:szCs w:val="28"/>
        </w:rPr>
        <w:t>景区是全域旅游</w:t>
      </w:r>
      <w:r w:rsidR="00B659E8">
        <w:rPr>
          <w:rFonts w:ascii="仿宋" w:eastAsia="仿宋" w:hAnsi="仿宋" w:hint="eastAsia"/>
          <w:sz w:val="28"/>
          <w:szCs w:val="28"/>
        </w:rPr>
        <w:t>建设</w:t>
      </w:r>
      <w:r w:rsidR="001E131C" w:rsidRPr="00612284">
        <w:rPr>
          <w:rFonts w:ascii="仿宋" w:eastAsia="仿宋" w:hAnsi="仿宋" w:hint="eastAsia"/>
          <w:sz w:val="28"/>
          <w:szCs w:val="28"/>
        </w:rPr>
        <w:t>的坚实基础和关键力量，部分示范区因</w:t>
      </w:r>
      <w:r>
        <w:rPr>
          <w:rFonts w:ascii="仿宋" w:eastAsia="仿宋" w:hAnsi="仿宋" w:hint="eastAsia"/>
          <w:sz w:val="28"/>
          <w:szCs w:val="28"/>
        </w:rPr>
        <w:t>代表性</w:t>
      </w:r>
      <w:r w:rsidR="00B659E8">
        <w:rPr>
          <w:rFonts w:ascii="仿宋" w:eastAsia="仿宋" w:hAnsi="仿宋" w:hint="eastAsia"/>
          <w:sz w:val="28"/>
          <w:szCs w:val="28"/>
        </w:rPr>
        <w:t>景区形成带动效应，实现排名上升。在全域旅游</w:t>
      </w:r>
      <w:r w:rsidR="001E131C" w:rsidRPr="00612284">
        <w:rPr>
          <w:rFonts w:ascii="仿宋" w:eastAsia="仿宋" w:hAnsi="仿宋" w:hint="eastAsia"/>
          <w:sz w:val="28"/>
          <w:szCs w:val="28"/>
        </w:rPr>
        <w:t>发展思路中，培育</w:t>
      </w:r>
      <w:r>
        <w:rPr>
          <w:rFonts w:ascii="仿宋" w:eastAsia="仿宋" w:hAnsi="仿宋" w:hint="eastAsia"/>
          <w:sz w:val="28"/>
          <w:szCs w:val="28"/>
        </w:rPr>
        <w:t>具有代表性的</w:t>
      </w:r>
      <w:r w:rsidR="001E131C" w:rsidRPr="00612284">
        <w:rPr>
          <w:rFonts w:ascii="仿宋" w:eastAsia="仿宋" w:hAnsi="仿宋" w:hint="eastAsia"/>
          <w:sz w:val="28"/>
          <w:szCs w:val="28"/>
        </w:rPr>
        <w:t>核心景区、开发独特旅游产品仍是工作重点</w:t>
      </w:r>
      <w:r w:rsidR="004E2B8F">
        <w:rPr>
          <w:rFonts w:ascii="仿宋" w:eastAsia="仿宋" w:hAnsi="仿宋" w:hint="eastAsia"/>
          <w:sz w:val="28"/>
          <w:szCs w:val="28"/>
        </w:rPr>
        <w:t>之一</w:t>
      </w:r>
      <w:r w:rsidR="001E131C" w:rsidRPr="00612284">
        <w:rPr>
          <w:rFonts w:ascii="仿宋" w:eastAsia="仿宋" w:hAnsi="仿宋" w:hint="eastAsia"/>
          <w:sz w:val="28"/>
          <w:szCs w:val="28"/>
        </w:rPr>
        <w:t>。</w:t>
      </w:r>
    </w:p>
    <w:p w:rsidR="001E131C" w:rsidRPr="00B812F5" w:rsidRDefault="001E131C" w:rsidP="00486B85">
      <w:pPr>
        <w:pStyle w:val="2"/>
        <w:spacing w:before="0" w:after="50" w:line="360" w:lineRule="auto"/>
        <w:rPr>
          <w:rFonts w:ascii="黑体" w:eastAsia="黑体" w:hAnsi="黑体"/>
        </w:rPr>
      </w:pPr>
      <w:bookmarkStart w:id="28" w:name="_Toc460716934"/>
      <w:r w:rsidRPr="00B812F5">
        <w:rPr>
          <w:rFonts w:ascii="黑体" w:eastAsia="黑体" w:hAnsi="黑体" w:hint="eastAsia"/>
        </w:rPr>
        <w:t>（三）危机应对能力</w:t>
      </w:r>
      <w:r w:rsidR="000447FF">
        <w:rPr>
          <w:rFonts w:ascii="黑体" w:eastAsia="黑体" w:hAnsi="黑体" w:hint="eastAsia"/>
        </w:rPr>
        <w:t>分析</w:t>
      </w:r>
      <w:bookmarkEnd w:id="28"/>
    </w:p>
    <w:p w:rsidR="001E131C" w:rsidRPr="003A014E" w:rsidRDefault="001E131C" w:rsidP="00E40931">
      <w:pPr>
        <w:spacing w:afterLines="50" w:line="360" w:lineRule="auto"/>
        <w:jc w:val="center"/>
        <w:rPr>
          <w:rFonts w:ascii="楷体" w:eastAsia="楷体" w:hAnsi="楷体"/>
          <w:b/>
          <w:sz w:val="24"/>
          <w:szCs w:val="24"/>
        </w:rPr>
      </w:pPr>
      <w:r w:rsidRPr="003A014E">
        <w:rPr>
          <w:rFonts w:ascii="楷体" w:eastAsia="楷体" w:hAnsi="楷体" w:hint="eastAsia"/>
          <w:b/>
          <w:sz w:val="24"/>
          <w:szCs w:val="24"/>
        </w:rPr>
        <w:t>表5：京津冀全域旅游示范区危机应对能力</w:t>
      </w:r>
    </w:p>
    <w:tbl>
      <w:tblPr>
        <w:tblW w:w="10321" w:type="dxa"/>
        <w:jc w:val="center"/>
        <w:tblInd w:w="30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738"/>
        <w:gridCol w:w="1843"/>
        <w:gridCol w:w="2268"/>
        <w:gridCol w:w="745"/>
        <w:gridCol w:w="745"/>
        <w:gridCol w:w="745"/>
        <w:gridCol w:w="745"/>
        <w:gridCol w:w="745"/>
        <w:gridCol w:w="745"/>
        <w:gridCol w:w="1002"/>
      </w:tblGrid>
      <w:tr w:rsidR="00770F1A" w:rsidRPr="00770F1A" w:rsidTr="00770F1A">
        <w:trPr>
          <w:trHeight w:val="285"/>
          <w:jc w:val="center"/>
        </w:trPr>
        <w:tc>
          <w:tcPr>
            <w:tcW w:w="738"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770F1A" w:rsidRPr="00770F1A" w:rsidRDefault="00770F1A" w:rsidP="00770F1A">
            <w:pPr>
              <w:widowControl/>
              <w:jc w:val="center"/>
              <w:rPr>
                <w:rFonts w:ascii="宋体" w:hAnsi="宋体" w:cs="宋体"/>
                <w:b/>
                <w:color w:val="000000"/>
                <w:kern w:val="0"/>
                <w:sz w:val="24"/>
                <w:szCs w:val="24"/>
              </w:rPr>
            </w:pPr>
            <w:r w:rsidRPr="00770F1A">
              <w:rPr>
                <w:rFonts w:ascii="宋体" w:hAnsi="宋体" w:cs="宋体" w:hint="eastAsia"/>
                <w:b/>
                <w:color w:val="000000"/>
                <w:kern w:val="0"/>
                <w:sz w:val="24"/>
                <w:szCs w:val="24"/>
              </w:rPr>
              <w:t>排序</w:t>
            </w:r>
          </w:p>
        </w:tc>
        <w:tc>
          <w:tcPr>
            <w:tcW w:w="1843" w:type="dxa"/>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770F1A" w:rsidRPr="00770F1A" w:rsidRDefault="00770F1A" w:rsidP="00770F1A">
            <w:pPr>
              <w:widowControl/>
              <w:jc w:val="center"/>
              <w:rPr>
                <w:rFonts w:ascii="宋体" w:hAnsi="宋体" w:cs="宋体"/>
                <w:b/>
                <w:color w:val="000000"/>
                <w:kern w:val="0"/>
                <w:sz w:val="24"/>
                <w:szCs w:val="24"/>
              </w:rPr>
            </w:pPr>
            <w:r w:rsidRPr="00902D14">
              <w:rPr>
                <w:rFonts w:ascii="宋体" w:hAnsi="宋体" w:cs="宋体" w:hint="eastAsia"/>
                <w:b/>
                <w:color w:val="000000"/>
                <w:kern w:val="0"/>
                <w:sz w:val="24"/>
                <w:szCs w:val="24"/>
              </w:rPr>
              <w:t>示范区</w:t>
            </w:r>
          </w:p>
        </w:tc>
        <w:tc>
          <w:tcPr>
            <w:tcW w:w="2268" w:type="dxa"/>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770F1A" w:rsidRPr="00770F1A" w:rsidRDefault="00770F1A" w:rsidP="00770F1A">
            <w:pPr>
              <w:widowControl/>
              <w:jc w:val="center"/>
              <w:rPr>
                <w:rFonts w:ascii="宋体" w:hAnsi="宋体" w:cs="宋体"/>
                <w:b/>
                <w:color w:val="000000"/>
                <w:kern w:val="0"/>
                <w:sz w:val="24"/>
                <w:szCs w:val="24"/>
              </w:rPr>
            </w:pPr>
            <w:r w:rsidRPr="00902D14">
              <w:rPr>
                <w:rFonts w:ascii="宋体" w:hAnsi="宋体" w:cs="宋体" w:hint="eastAsia"/>
                <w:b/>
                <w:color w:val="000000"/>
                <w:kern w:val="0"/>
                <w:sz w:val="24"/>
                <w:szCs w:val="24"/>
              </w:rPr>
              <w:t>事件</w:t>
            </w:r>
          </w:p>
        </w:tc>
        <w:tc>
          <w:tcPr>
            <w:tcW w:w="745" w:type="dxa"/>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770F1A" w:rsidRPr="00770F1A" w:rsidRDefault="00770F1A" w:rsidP="00770F1A">
            <w:pPr>
              <w:widowControl/>
              <w:jc w:val="center"/>
              <w:rPr>
                <w:rFonts w:ascii="宋体" w:hAnsi="宋体" w:cs="宋体"/>
                <w:b/>
                <w:color w:val="000000"/>
                <w:kern w:val="0"/>
                <w:sz w:val="24"/>
                <w:szCs w:val="24"/>
              </w:rPr>
            </w:pPr>
            <w:r w:rsidRPr="00902D14">
              <w:rPr>
                <w:rFonts w:ascii="宋体" w:hAnsi="宋体" w:cs="宋体" w:hint="eastAsia"/>
                <w:b/>
                <w:color w:val="000000"/>
                <w:kern w:val="0"/>
                <w:sz w:val="24"/>
                <w:szCs w:val="24"/>
              </w:rPr>
              <w:t>官方响应</w:t>
            </w:r>
          </w:p>
        </w:tc>
        <w:tc>
          <w:tcPr>
            <w:tcW w:w="745" w:type="dxa"/>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770F1A" w:rsidRPr="00770F1A" w:rsidRDefault="00770F1A" w:rsidP="00770F1A">
            <w:pPr>
              <w:widowControl/>
              <w:jc w:val="center"/>
              <w:rPr>
                <w:rFonts w:ascii="宋体" w:hAnsi="宋体" w:cs="宋体"/>
                <w:b/>
                <w:color w:val="000000"/>
                <w:kern w:val="0"/>
                <w:sz w:val="24"/>
                <w:szCs w:val="24"/>
              </w:rPr>
            </w:pPr>
            <w:r w:rsidRPr="00902D14">
              <w:rPr>
                <w:rFonts w:ascii="宋体" w:hAnsi="宋体" w:cs="宋体" w:hint="eastAsia"/>
                <w:b/>
                <w:color w:val="000000"/>
                <w:kern w:val="0"/>
                <w:sz w:val="24"/>
                <w:szCs w:val="24"/>
              </w:rPr>
              <w:t>信息透明</w:t>
            </w:r>
          </w:p>
        </w:tc>
        <w:tc>
          <w:tcPr>
            <w:tcW w:w="745" w:type="dxa"/>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770F1A" w:rsidRPr="00770F1A" w:rsidRDefault="00770F1A" w:rsidP="00770F1A">
            <w:pPr>
              <w:widowControl/>
              <w:jc w:val="center"/>
              <w:rPr>
                <w:rFonts w:ascii="宋体" w:hAnsi="宋体" w:cs="宋体"/>
                <w:b/>
                <w:color w:val="000000"/>
                <w:kern w:val="0"/>
                <w:sz w:val="24"/>
                <w:szCs w:val="24"/>
              </w:rPr>
            </w:pPr>
            <w:r w:rsidRPr="00902D14">
              <w:rPr>
                <w:rFonts w:ascii="宋体" w:hAnsi="宋体" w:cs="宋体" w:hint="eastAsia"/>
                <w:b/>
                <w:color w:val="000000"/>
                <w:kern w:val="0"/>
                <w:sz w:val="24"/>
                <w:szCs w:val="24"/>
              </w:rPr>
              <w:t>地方公信</w:t>
            </w:r>
          </w:p>
        </w:tc>
        <w:tc>
          <w:tcPr>
            <w:tcW w:w="745" w:type="dxa"/>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770F1A" w:rsidRPr="00770F1A" w:rsidRDefault="00770F1A" w:rsidP="00770F1A">
            <w:pPr>
              <w:widowControl/>
              <w:jc w:val="center"/>
              <w:rPr>
                <w:rFonts w:ascii="宋体" w:hAnsi="宋体" w:cs="宋体"/>
                <w:b/>
                <w:color w:val="000000"/>
                <w:kern w:val="0"/>
                <w:sz w:val="24"/>
                <w:szCs w:val="24"/>
              </w:rPr>
            </w:pPr>
            <w:r w:rsidRPr="00902D14">
              <w:rPr>
                <w:rFonts w:ascii="宋体" w:hAnsi="宋体" w:cs="宋体" w:hint="eastAsia"/>
                <w:b/>
                <w:color w:val="000000"/>
                <w:kern w:val="0"/>
                <w:sz w:val="24"/>
                <w:szCs w:val="24"/>
              </w:rPr>
              <w:t>动态反应</w:t>
            </w:r>
          </w:p>
        </w:tc>
        <w:tc>
          <w:tcPr>
            <w:tcW w:w="745" w:type="dxa"/>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770F1A" w:rsidRPr="00770F1A" w:rsidRDefault="00770F1A" w:rsidP="00770F1A">
            <w:pPr>
              <w:widowControl/>
              <w:jc w:val="center"/>
              <w:rPr>
                <w:rFonts w:ascii="宋体" w:hAnsi="宋体" w:cs="宋体"/>
                <w:b/>
                <w:color w:val="000000"/>
                <w:kern w:val="0"/>
                <w:sz w:val="24"/>
                <w:szCs w:val="24"/>
              </w:rPr>
            </w:pPr>
            <w:r w:rsidRPr="00902D14">
              <w:rPr>
                <w:rFonts w:ascii="宋体" w:hAnsi="宋体" w:cs="宋体" w:hint="eastAsia"/>
                <w:b/>
                <w:color w:val="000000"/>
                <w:kern w:val="0"/>
                <w:sz w:val="24"/>
                <w:szCs w:val="24"/>
              </w:rPr>
              <w:t>问责情况</w:t>
            </w:r>
          </w:p>
        </w:tc>
        <w:tc>
          <w:tcPr>
            <w:tcW w:w="745" w:type="dxa"/>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770F1A" w:rsidRPr="00770F1A" w:rsidRDefault="00770F1A" w:rsidP="00770F1A">
            <w:pPr>
              <w:widowControl/>
              <w:jc w:val="center"/>
              <w:rPr>
                <w:rFonts w:ascii="宋体" w:hAnsi="宋体" w:cs="宋体"/>
                <w:b/>
                <w:color w:val="000000"/>
                <w:kern w:val="0"/>
                <w:sz w:val="24"/>
                <w:szCs w:val="24"/>
              </w:rPr>
            </w:pPr>
            <w:r w:rsidRPr="00902D14">
              <w:rPr>
                <w:rFonts w:ascii="宋体" w:hAnsi="宋体" w:cs="宋体" w:hint="eastAsia"/>
                <w:b/>
                <w:color w:val="000000"/>
                <w:kern w:val="0"/>
                <w:sz w:val="24"/>
                <w:szCs w:val="24"/>
              </w:rPr>
              <w:t>网络技巧</w:t>
            </w:r>
          </w:p>
        </w:tc>
        <w:tc>
          <w:tcPr>
            <w:tcW w:w="1002" w:type="dxa"/>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770F1A" w:rsidRPr="00770F1A" w:rsidRDefault="00770F1A" w:rsidP="00770F1A">
            <w:pPr>
              <w:widowControl/>
              <w:jc w:val="center"/>
              <w:rPr>
                <w:rFonts w:ascii="宋体" w:hAnsi="宋体" w:cs="宋体"/>
                <w:b/>
                <w:color w:val="000000"/>
                <w:kern w:val="0"/>
                <w:sz w:val="24"/>
                <w:szCs w:val="24"/>
              </w:rPr>
            </w:pPr>
            <w:r w:rsidRPr="00902D14">
              <w:rPr>
                <w:rFonts w:ascii="宋体" w:hAnsi="宋体" w:cs="宋体" w:hint="eastAsia"/>
                <w:b/>
                <w:color w:val="000000"/>
                <w:kern w:val="0"/>
                <w:sz w:val="24"/>
                <w:szCs w:val="24"/>
              </w:rPr>
              <w:t>综合应对能力</w:t>
            </w:r>
          </w:p>
        </w:tc>
      </w:tr>
      <w:tr w:rsidR="00770F1A" w:rsidRPr="00902D14" w:rsidTr="00770F1A">
        <w:trPr>
          <w:trHeight w:val="270"/>
          <w:jc w:val="center"/>
        </w:trPr>
        <w:tc>
          <w:tcPr>
            <w:tcW w:w="738" w:type="dxa"/>
            <w:tcBorders>
              <w:top w:val="single" w:sz="8" w:space="0" w:color="FFFFFF"/>
              <w:left w:val="single" w:sz="8" w:space="0" w:color="FFFFFF"/>
              <w:right w:val="single" w:sz="24" w:space="0" w:color="FFFFFF"/>
            </w:tcBorders>
            <w:shd w:val="clear" w:color="auto" w:fill="4BACC6"/>
            <w:vAlign w:val="center"/>
          </w:tcPr>
          <w:p w:rsidR="00770F1A" w:rsidRDefault="00770F1A" w:rsidP="00770F1A">
            <w:pPr>
              <w:jc w:val="center"/>
              <w:rPr>
                <w:rFonts w:ascii="宋体" w:eastAsia="宋体" w:hAnsi="宋体" w:cs="宋体"/>
                <w:b/>
                <w:bCs/>
                <w:color w:val="000000"/>
                <w:sz w:val="22"/>
              </w:rPr>
            </w:pPr>
            <w:r>
              <w:rPr>
                <w:rFonts w:hint="eastAsia"/>
                <w:b/>
                <w:bCs/>
                <w:color w:val="000000"/>
                <w:sz w:val="22"/>
              </w:rPr>
              <w:t>1</w:t>
            </w:r>
          </w:p>
        </w:tc>
        <w:tc>
          <w:tcPr>
            <w:tcW w:w="1843" w:type="dxa"/>
            <w:tcBorders>
              <w:top w:val="single" w:sz="8" w:space="0" w:color="FFFFFF"/>
              <w:left w:val="single" w:sz="8" w:space="0" w:color="FFFFFF"/>
              <w:right w:val="single" w:sz="24" w:space="0" w:color="FFFFFF"/>
            </w:tcBorders>
            <w:shd w:val="clear" w:color="auto" w:fill="4BACC6"/>
            <w:noWrap/>
            <w:vAlign w:val="center"/>
            <w:hideMark/>
          </w:tcPr>
          <w:p w:rsidR="00770F1A" w:rsidRPr="00902D14" w:rsidRDefault="00770F1A" w:rsidP="00770F1A">
            <w:pPr>
              <w:jc w:val="center"/>
              <w:rPr>
                <w:rFonts w:ascii="宋体" w:hAnsi="宋体" w:cs="宋体"/>
                <w:b/>
                <w:bCs/>
                <w:color w:val="000000"/>
                <w:sz w:val="22"/>
              </w:rPr>
            </w:pPr>
            <w:r w:rsidRPr="00902D14">
              <w:rPr>
                <w:rFonts w:hint="eastAsia"/>
                <w:bCs/>
                <w:color w:val="000000"/>
                <w:sz w:val="22"/>
              </w:rPr>
              <w:t>北京市延庆区</w:t>
            </w:r>
          </w:p>
        </w:tc>
        <w:tc>
          <w:tcPr>
            <w:tcW w:w="2268"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770F1A">
            <w:pPr>
              <w:jc w:val="center"/>
              <w:rPr>
                <w:rFonts w:ascii="宋体" w:hAnsi="宋体" w:cs="宋体"/>
                <w:color w:val="000000"/>
                <w:sz w:val="22"/>
              </w:rPr>
            </w:pPr>
            <w:r w:rsidRPr="00902D14">
              <w:rPr>
                <w:rFonts w:hint="eastAsia"/>
                <w:color w:val="000000"/>
                <w:sz w:val="22"/>
              </w:rPr>
              <w:t>北京八达岭动物园老虎伤人事件</w:t>
            </w:r>
          </w:p>
        </w:tc>
        <w:tc>
          <w:tcPr>
            <w:tcW w:w="745"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4.2</w:t>
            </w:r>
          </w:p>
        </w:tc>
        <w:tc>
          <w:tcPr>
            <w:tcW w:w="745"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3.7</w:t>
            </w:r>
          </w:p>
        </w:tc>
        <w:tc>
          <w:tcPr>
            <w:tcW w:w="745"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3.8</w:t>
            </w:r>
          </w:p>
        </w:tc>
        <w:tc>
          <w:tcPr>
            <w:tcW w:w="745"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3.1</w:t>
            </w:r>
          </w:p>
        </w:tc>
        <w:tc>
          <w:tcPr>
            <w:tcW w:w="745"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3.9</w:t>
            </w:r>
          </w:p>
        </w:tc>
        <w:tc>
          <w:tcPr>
            <w:tcW w:w="745"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2.2</w:t>
            </w:r>
          </w:p>
        </w:tc>
        <w:tc>
          <w:tcPr>
            <w:tcW w:w="100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8.57</w:t>
            </w:r>
          </w:p>
        </w:tc>
      </w:tr>
      <w:tr w:rsidR="00770F1A" w:rsidRPr="00902D14" w:rsidTr="00770F1A">
        <w:trPr>
          <w:trHeight w:val="270"/>
          <w:jc w:val="center"/>
        </w:trPr>
        <w:tc>
          <w:tcPr>
            <w:tcW w:w="738" w:type="dxa"/>
            <w:tcBorders>
              <w:left w:val="single" w:sz="8" w:space="0" w:color="FFFFFF"/>
              <w:right w:val="single" w:sz="24" w:space="0" w:color="FFFFFF"/>
            </w:tcBorders>
            <w:shd w:val="clear" w:color="auto" w:fill="4BACC6"/>
            <w:vAlign w:val="center"/>
          </w:tcPr>
          <w:p w:rsidR="00770F1A" w:rsidRDefault="00770F1A" w:rsidP="00770F1A">
            <w:pPr>
              <w:jc w:val="center"/>
              <w:rPr>
                <w:rFonts w:ascii="宋体" w:eastAsia="宋体" w:hAnsi="宋体" w:cs="宋体"/>
                <w:b/>
                <w:bCs/>
                <w:color w:val="000000"/>
                <w:sz w:val="22"/>
              </w:rPr>
            </w:pPr>
            <w:r>
              <w:rPr>
                <w:rFonts w:hint="eastAsia"/>
                <w:b/>
                <w:bCs/>
                <w:color w:val="000000"/>
                <w:sz w:val="22"/>
              </w:rPr>
              <w:t>2</w:t>
            </w:r>
          </w:p>
        </w:tc>
        <w:tc>
          <w:tcPr>
            <w:tcW w:w="1843" w:type="dxa"/>
            <w:tcBorders>
              <w:left w:val="single" w:sz="8" w:space="0" w:color="FFFFFF"/>
              <w:right w:val="single" w:sz="24" w:space="0" w:color="FFFFFF"/>
            </w:tcBorders>
            <w:shd w:val="clear" w:color="auto" w:fill="4BACC6"/>
            <w:noWrap/>
            <w:vAlign w:val="center"/>
            <w:hideMark/>
          </w:tcPr>
          <w:p w:rsidR="00770F1A" w:rsidRPr="00902D14" w:rsidRDefault="00770F1A" w:rsidP="00770F1A">
            <w:pPr>
              <w:jc w:val="center"/>
              <w:rPr>
                <w:rFonts w:ascii="宋体" w:hAnsi="宋体" w:cs="宋体"/>
                <w:b/>
                <w:bCs/>
                <w:color w:val="000000"/>
                <w:sz w:val="22"/>
              </w:rPr>
            </w:pPr>
            <w:r w:rsidRPr="00902D14">
              <w:rPr>
                <w:rFonts w:hint="eastAsia"/>
                <w:bCs/>
                <w:color w:val="000000"/>
                <w:sz w:val="22"/>
              </w:rPr>
              <w:t>张家口市蔚县</w:t>
            </w:r>
          </w:p>
        </w:tc>
        <w:tc>
          <w:tcPr>
            <w:tcW w:w="2268" w:type="dxa"/>
            <w:shd w:val="clear" w:color="auto" w:fill="D2EAF1"/>
            <w:noWrap/>
            <w:vAlign w:val="center"/>
            <w:hideMark/>
          </w:tcPr>
          <w:p w:rsidR="00770F1A" w:rsidRPr="00902D14" w:rsidRDefault="00770F1A" w:rsidP="00770F1A">
            <w:pPr>
              <w:jc w:val="center"/>
              <w:rPr>
                <w:rFonts w:ascii="宋体" w:hAnsi="宋体" w:cs="宋体"/>
                <w:color w:val="000000"/>
                <w:sz w:val="22"/>
              </w:rPr>
            </w:pPr>
            <w:r w:rsidRPr="00902D14">
              <w:rPr>
                <w:rFonts w:hint="eastAsia"/>
                <w:color w:val="000000"/>
                <w:sz w:val="22"/>
              </w:rPr>
              <w:t>草甸遭驴友破坏河北小五台山封山</w:t>
            </w:r>
          </w:p>
        </w:tc>
        <w:tc>
          <w:tcPr>
            <w:tcW w:w="745" w:type="dxa"/>
            <w:shd w:val="clear" w:color="auto" w:fill="D2EAF1"/>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3</w:t>
            </w:r>
          </w:p>
        </w:tc>
        <w:tc>
          <w:tcPr>
            <w:tcW w:w="745" w:type="dxa"/>
            <w:shd w:val="clear" w:color="auto" w:fill="D2EAF1"/>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3.5</w:t>
            </w:r>
          </w:p>
        </w:tc>
        <w:tc>
          <w:tcPr>
            <w:tcW w:w="745" w:type="dxa"/>
            <w:shd w:val="clear" w:color="auto" w:fill="D2EAF1"/>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3</w:t>
            </w:r>
          </w:p>
        </w:tc>
        <w:tc>
          <w:tcPr>
            <w:tcW w:w="745" w:type="dxa"/>
            <w:shd w:val="clear" w:color="auto" w:fill="D2EAF1"/>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3.3</w:t>
            </w:r>
          </w:p>
        </w:tc>
        <w:tc>
          <w:tcPr>
            <w:tcW w:w="745" w:type="dxa"/>
            <w:shd w:val="clear" w:color="auto" w:fill="D2EAF1"/>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5</w:t>
            </w:r>
          </w:p>
        </w:tc>
        <w:tc>
          <w:tcPr>
            <w:tcW w:w="745" w:type="dxa"/>
            <w:shd w:val="clear" w:color="auto" w:fill="D2EAF1"/>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4</w:t>
            </w:r>
          </w:p>
        </w:tc>
        <w:tc>
          <w:tcPr>
            <w:tcW w:w="1002" w:type="dxa"/>
            <w:shd w:val="clear" w:color="auto" w:fill="D2EAF1"/>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8.46</w:t>
            </w:r>
          </w:p>
        </w:tc>
      </w:tr>
      <w:tr w:rsidR="00770F1A" w:rsidRPr="00902D14" w:rsidTr="00770F1A">
        <w:trPr>
          <w:trHeight w:val="270"/>
          <w:jc w:val="center"/>
        </w:trPr>
        <w:tc>
          <w:tcPr>
            <w:tcW w:w="738" w:type="dxa"/>
            <w:tcBorders>
              <w:top w:val="single" w:sz="8" w:space="0" w:color="FFFFFF"/>
              <w:left w:val="single" w:sz="8" w:space="0" w:color="FFFFFF"/>
              <w:right w:val="single" w:sz="24" w:space="0" w:color="FFFFFF"/>
            </w:tcBorders>
            <w:shd w:val="clear" w:color="auto" w:fill="4BACC6"/>
            <w:vAlign w:val="center"/>
          </w:tcPr>
          <w:p w:rsidR="00770F1A" w:rsidRDefault="00770F1A" w:rsidP="00770F1A">
            <w:pPr>
              <w:jc w:val="center"/>
              <w:rPr>
                <w:rFonts w:ascii="宋体" w:eastAsia="宋体" w:hAnsi="宋体" w:cs="宋体"/>
                <w:b/>
                <w:bCs/>
                <w:color w:val="000000"/>
                <w:sz w:val="22"/>
              </w:rPr>
            </w:pPr>
            <w:r>
              <w:rPr>
                <w:rFonts w:hint="eastAsia"/>
                <w:b/>
                <w:bCs/>
                <w:color w:val="000000"/>
                <w:sz w:val="22"/>
              </w:rPr>
              <w:t>3</w:t>
            </w:r>
          </w:p>
        </w:tc>
        <w:tc>
          <w:tcPr>
            <w:tcW w:w="1843" w:type="dxa"/>
            <w:tcBorders>
              <w:top w:val="single" w:sz="8" w:space="0" w:color="FFFFFF"/>
              <w:left w:val="single" w:sz="8" w:space="0" w:color="FFFFFF"/>
              <w:right w:val="single" w:sz="24" w:space="0" w:color="FFFFFF"/>
            </w:tcBorders>
            <w:shd w:val="clear" w:color="auto" w:fill="4BACC6"/>
            <w:noWrap/>
            <w:vAlign w:val="center"/>
            <w:hideMark/>
          </w:tcPr>
          <w:p w:rsidR="00770F1A" w:rsidRPr="00902D14" w:rsidRDefault="00770F1A" w:rsidP="00770F1A">
            <w:pPr>
              <w:jc w:val="center"/>
              <w:rPr>
                <w:rFonts w:ascii="宋体" w:hAnsi="宋体" w:cs="宋体"/>
                <w:b/>
                <w:bCs/>
                <w:color w:val="000000"/>
                <w:sz w:val="22"/>
              </w:rPr>
            </w:pPr>
            <w:r w:rsidRPr="00902D14">
              <w:rPr>
                <w:rFonts w:hint="eastAsia"/>
                <w:bCs/>
                <w:color w:val="000000"/>
                <w:sz w:val="22"/>
              </w:rPr>
              <w:t>保定市安新县</w:t>
            </w:r>
          </w:p>
        </w:tc>
        <w:tc>
          <w:tcPr>
            <w:tcW w:w="2268"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770F1A">
            <w:pPr>
              <w:jc w:val="center"/>
              <w:rPr>
                <w:rFonts w:ascii="宋体" w:hAnsi="宋体" w:cs="宋体"/>
                <w:color w:val="000000"/>
                <w:sz w:val="22"/>
              </w:rPr>
            </w:pPr>
            <w:r w:rsidRPr="00902D14">
              <w:rPr>
                <w:rFonts w:hint="eastAsia"/>
                <w:color w:val="000000"/>
                <w:sz w:val="22"/>
              </w:rPr>
              <w:t>白洋淀观荷长廊倒塌致</w:t>
            </w:r>
            <w:r w:rsidRPr="00902D14">
              <w:rPr>
                <w:rFonts w:hint="eastAsia"/>
                <w:color w:val="000000"/>
                <w:sz w:val="22"/>
              </w:rPr>
              <w:t>14</w:t>
            </w:r>
            <w:r w:rsidRPr="00902D14">
              <w:rPr>
                <w:rFonts w:hint="eastAsia"/>
                <w:color w:val="000000"/>
                <w:sz w:val="22"/>
              </w:rPr>
              <w:t>名游客受伤</w:t>
            </w:r>
          </w:p>
        </w:tc>
        <w:tc>
          <w:tcPr>
            <w:tcW w:w="745"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4.2</w:t>
            </w:r>
          </w:p>
        </w:tc>
        <w:tc>
          <w:tcPr>
            <w:tcW w:w="745"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4</w:t>
            </w:r>
          </w:p>
        </w:tc>
        <w:tc>
          <w:tcPr>
            <w:tcW w:w="745"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3</w:t>
            </w:r>
          </w:p>
        </w:tc>
        <w:tc>
          <w:tcPr>
            <w:tcW w:w="745"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2.9</w:t>
            </w:r>
          </w:p>
        </w:tc>
        <w:tc>
          <w:tcPr>
            <w:tcW w:w="745"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3.9</w:t>
            </w:r>
          </w:p>
        </w:tc>
        <w:tc>
          <w:tcPr>
            <w:tcW w:w="745"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1</w:t>
            </w:r>
          </w:p>
        </w:tc>
        <w:tc>
          <w:tcPr>
            <w:tcW w:w="1002" w:type="dxa"/>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8.31</w:t>
            </w:r>
          </w:p>
        </w:tc>
      </w:tr>
      <w:tr w:rsidR="00770F1A" w:rsidRPr="00902D14" w:rsidTr="00770F1A">
        <w:trPr>
          <w:trHeight w:val="270"/>
          <w:jc w:val="center"/>
        </w:trPr>
        <w:tc>
          <w:tcPr>
            <w:tcW w:w="738" w:type="dxa"/>
            <w:tcBorders>
              <w:left w:val="single" w:sz="8" w:space="0" w:color="FFFFFF"/>
              <w:right w:val="single" w:sz="24" w:space="0" w:color="FFFFFF"/>
            </w:tcBorders>
            <w:shd w:val="clear" w:color="auto" w:fill="4BACC6"/>
            <w:vAlign w:val="center"/>
          </w:tcPr>
          <w:p w:rsidR="00770F1A" w:rsidRDefault="00770F1A" w:rsidP="00770F1A">
            <w:pPr>
              <w:jc w:val="center"/>
              <w:rPr>
                <w:rFonts w:ascii="宋体" w:eastAsia="宋体" w:hAnsi="宋体" w:cs="宋体"/>
                <w:b/>
                <w:bCs/>
                <w:color w:val="000000"/>
                <w:sz w:val="22"/>
              </w:rPr>
            </w:pPr>
            <w:r>
              <w:rPr>
                <w:rFonts w:hint="eastAsia"/>
                <w:b/>
                <w:bCs/>
                <w:color w:val="000000"/>
                <w:sz w:val="22"/>
              </w:rPr>
              <w:t>4</w:t>
            </w:r>
          </w:p>
        </w:tc>
        <w:tc>
          <w:tcPr>
            <w:tcW w:w="1843" w:type="dxa"/>
            <w:tcBorders>
              <w:left w:val="single" w:sz="8" w:space="0" w:color="FFFFFF"/>
              <w:right w:val="single" w:sz="24" w:space="0" w:color="FFFFFF"/>
            </w:tcBorders>
            <w:shd w:val="clear" w:color="auto" w:fill="4BACC6"/>
            <w:noWrap/>
            <w:vAlign w:val="center"/>
            <w:hideMark/>
          </w:tcPr>
          <w:p w:rsidR="00770F1A" w:rsidRPr="00902D14" w:rsidRDefault="00770F1A" w:rsidP="00770F1A">
            <w:pPr>
              <w:jc w:val="center"/>
              <w:rPr>
                <w:rFonts w:ascii="宋体" w:hAnsi="宋体" w:cs="宋体"/>
                <w:b/>
                <w:bCs/>
                <w:color w:val="000000"/>
                <w:sz w:val="22"/>
              </w:rPr>
            </w:pPr>
            <w:r w:rsidRPr="00902D14">
              <w:rPr>
                <w:rFonts w:hint="eastAsia"/>
                <w:bCs/>
                <w:color w:val="000000"/>
                <w:sz w:val="22"/>
              </w:rPr>
              <w:t>北京市昌平区</w:t>
            </w:r>
          </w:p>
        </w:tc>
        <w:tc>
          <w:tcPr>
            <w:tcW w:w="2268" w:type="dxa"/>
            <w:shd w:val="clear" w:color="auto" w:fill="D2EAF1"/>
            <w:noWrap/>
            <w:vAlign w:val="center"/>
            <w:hideMark/>
          </w:tcPr>
          <w:p w:rsidR="00770F1A" w:rsidRPr="00902D14" w:rsidRDefault="00770F1A" w:rsidP="00770F1A">
            <w:pPr>
              <w:jc w:val="center"/>
              <w:rPr>
                <w:rFonts w:ascii="宋体" w:hAnsi="宋体" w:cs="宋体"/>
                <w:color w:val="000000"/>
                <w:sz w:val="22"/>
              </w:rPr>
            </w:pPr>
            <w:r w:rsidRPr="00902D14">
              <w:rPr>
                <w:rFonts w:hint="eastAsia"/>
                <w:color w:val="000000"/>
                <w:sz w:val="22"/>
              </w:rPr>
              <w:t>居庸关花海观景山路因存山火隐患被封</w:t>
            </w:r>
          </w:p>
        </w:tc>
        <w:tc>
          <w:tcPr>
            <w:tcW w:w="745" w:type="dxa"/>
            <w:shd w:val="clear" w:color="auto" w:fill="D2EAF1"/>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4.1</w:t>
            </w:r>
          </w:p>
        </w:tc>
        <w:tc>
          <w:tcPr>
            <w:tcW w:w="745" w:type="dxa"/>
            <w:shd w:val="clear" w:color="auto" w:fill="D2EAF1"/>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4.2</w:t>
            </w:r>
          </w:p>
        </w:tc>
        <w:tc>
          <w:tcPr>
            <w:tcW w:w="745" w:type="dxa"/>
            <w:shd w:val="clear" w:color="auto" w:fill="D2EAF1"/>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3.9</w:t>
            </w:r>
          </w:p>
        </w:tc>
        <w:tc>
          <w:tcPr>
            <w:tcW w:w="745" w:type="dxa"/>
            <w:shd w:val="clear" w:color="auto" w:fill="D2EAF1"/>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0</w:t>
            </w:r>
          </w:p>
        </w:tc>
        <w:tc>
          <w:tcPr>
            <w:tcW w:w="745" w:type="dxa"/>
            <w:shd w:val="clear" w:color="auto" w:fill="D2EAF1"/>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0</w:t>
            </w:r>
          </w:p>
        </w:tc>
        <w:tc>
          <w:tcPr>
            <w:tcW w:w="745" w:type="dxa"/>
            <w:shd w:val="clear" w:color="auto" w:fill="D2EAF1"/>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3</w:t>
            </w:r>
          </w:p>
        </w:tc>
        <w:tc>
          <w:tcPr>
            <w:tcW w:w="1002" w:type="dxa"/>
            <w:shd w:val="clear" w:color="auto" w:fill="D2EAF1"/>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7.74</w:t>
            </w:r>
          </w:p>
        </w:tc>
      </w:tr>
      <w:tr w:rsidR="00770F1A" w:rsidRPr="00902D14" w:rsidTr="00770F1A">
        <w:trPr>
          <w:trHeight w:val="270"/>
          <w:jc w:val="center"/>
        </w:trPr>
        <w:tc>
          <w:tcPr>
            <w:tcW w:w="738" w:type="dxa"/>
            <w:tcBorders>
              <w:left w:val="single" w:sz="8" w:space="0" w:color="FFFFFF"/>
              <w:right w:val="single" w:sz="24" w:space="0" w:color="FFFFFF"/>
            </w:tcBorders>
            <w:shd w:val="clear" w:color="auto" w:fill="4BACC6"/>
            <w:vAlign w:val="center"/>
          </w:tcPr>
          <w:p w:rsidR="00770F1A" w:rsidRDefault="00770F1A" w:rsidP="00770F1A">
            <w:pPr>
              <w:jc w:val="center"/>
              <w:rPr>
                <w:rFonts w:ascii="宋体" w:eastAsia="宋体" w:hAnsi="宋体" w:cs="宋体"/>
                <w:b/>
                <w:bCs/>
                <w:color w:val="000000"/>
                <w:sz w:val="22"/>
              </w:rPr>
            </w:pPr>
            <w:r>
              <w:rPr>
                <w:rFonts w:hint="eastAsia"/>
                <w:b/>
                <w:bCs/>
                <w:color w:val="000000"/>
                <w:sz w:val="22"/>
              </w:rPr>
              <w:t>5</w:t>
            </w:r>
          </w:p>
        </w:tc>
        <w:tc>
          <w:tcPr>
            <w:tcW w:w="1843" w:type="dxa"/>
            <w:tcBorders>
              <w:left w:val="single" w:sz="8" w:space="0" w:color="FFFFFF"/>
              <w:right w:val="single" w:sz="24" w:space="0" w:color="FFFFFF"/>
            </w:tcBorders>
            <w:shd w:val="clear" w:color="auto" w:fill="4BACC6"/>
            <w:noWrap/>
            <w:vAlign w:val="center"/>
            <w:hideMark/>
          </w:tcPr>
          <w:p w:rsidR="00770F1A" w:rsidRPr="00902D14" w:rsidRDefault="00770F1A" w:rsidP="00770F1A">
            <w:pPr>
              <w:jc w:val="center"/>
              <w:rPr>
                <w:rFonts w:ascii="宋体" w:hAnsi="宋体" w:cs="宋体"/>
                <w:b/>
                <w:bCs/>
                <w:color w:val="000000"/>
                <w:sz w:val="22"/>
              </w:rPr>
            </w:pPr>
            <w:r w:rsidRPr="00902D14">
              <w:rPr>
                <w:rFonts w:hint="eastAsia"/>
                <w:bCs/>
                <w:color w:val="000000"/>
                <w:sz w:val="22"/>
              </w:rPr>
              <w:t>张家口市张北县</w:t>
            </w:r>
          </w:p>
        </w:tc>
        <w:tc>
          <w:tcPr>
            <w:tcW w:w="2268" w:type="dxa"/>
            <w:shd w:val="clear" w:color="auto" w:fill="D2EAF1"/>
            <w:noWrap/>
            <w:vAlign w:val="center"/>
            <w:hideMark/>
          </w:tcPr>
          <w:p w:rsidR="00770F1A" w:rsidRPr="00902D14" w:rsidRDefault="00770F1A" w:rsidP="00770F1A">
            <w:pPr>
              <w:jc w:val="center"/>
              <w:rPr>
                <w:rFonts w:ascii="宋体" w:hAnsi="宋体" w:cs="宋体"/>
                <w:color w:val="000000"/>
                <w:sz w:val="22"/>
              </w:rPr>
            </w:pPr>
            <w:r w:rsidRPr="00902D14">
              <w:rPr>
                <w:rFonts w:hint="eastAsia"/>
                <w:color w:val="000000"/>
                <w:sz w:val="22"/>
              </w:rPr>
              <w:t>张北“草原天路”收费</w:t>
            </w:r>
            <w:r w:rsidRPr="00902D14">
              <w:rPr>
                <w:rFonts w:hint="eastAsia"/>
                <w:color w:val="000000"/>
                <w:sz w:val="22"/>
              </w:rPr>
              <w:t>22</w:t>
            </w:r>
            <w:r w:rsidRPr="00902D14">
              <w:rPr>
                <w:rFonts w:hint="eastAsia"/>
                <w:color w:val="000000"/>
                <w:sz w:val="22"/>
              </w:rPr>
              <w:t>天后取消</w:t>
            </w:r>
          </w:p>
        </w:tc>
        <w:tc>
          <w:tcPr>
            <w:tcW w:w="745" w:type="dxa"/>
            <w:shd w:val="clear" w:color="auto" w:fill="D2EAF1"/>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0</w:t>
            </w:r>
          </w:p>
        </w:tc>
        <w:tc>
          <w:tcPr>
            <w:tcW w:w="745" w:type="dxa"/>
            <w:shd w:val="clear" w:color="auto" w:fill="D2EAF1"/>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-2.3</w:t>
            </w:r>
          </w:p>
        </w:tc>
        <w:tc>
          <w:tcPr>
            <w:tcW w:w="745" w:type="dxa"/>
            <w:shd w:val="clear" w:color="auto" w:fill="D2EAF1"/>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-2</w:t>
            </w:r>
          </w:p>
        </w:tc>
        <w:tc>
          <w:tcPr>
            <w:tcW w:w="745" w:type="dxa"/>
            <w:shd w:val="clear" w:color="auto" w:fill="D2EAF1"/>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1</w:t>
            </w:r>
          </w:p>
        </w:tc>
        <w:tc>
          <w:tcPr>
            <w:tcW w:w="745" w:type="dxa"/>
            <w:shd w:val="clear" w:color="auto" w:fill="D2EAF1"/>
            <w:noWrap/>
            <w:vAlign w:val="center"/>
            <w:hideMark/>
          </w:tcPr>
          <w:p w:rsidR="00770F1A" w:rsidRPr="00902D14" w:rsidRDefault="00491049" w:rsidP="00770F1A">
            <w:pPr>
              <w:widowControl/>
              <w:jc w:val="center"/>
              <w:rPr>
                <w:rFonts w:ascii="宋体" w:hAnsi="宋体" w:cs="宋体"/>
                <w:kern w:val="0"/>
                <w:sz w:val="22"/>
              </w:rPr>
            </w:pPr>
            <w:r>
              <w:rPr>
                <w:rFonts w:ascii="宋体" w:hAnsi="宋体" w:cs="宋体" w:hint="eastAsia"/>
                <w:kern w:val="0"/>
                <w:sz w:val="22"/>
              </w:rPr>
              <w:t>0</w:t>
            </w:r>
          </w:p>
        </w:tc>
        <w:tc>
          <w:tcPr>
            <w:tcW w:w="745" w:type="dxa"/>
            <w:shd w:val="clear" w:color="auto" w:fill="D2EAF1"/>
            <w:noWrap/>
            <w:vAlign w:val="center"/>
            <w:hideMark/>
          </w:tcPr>
          <w:p w:rsidR="00770F1A" w:rsidRPr="00902D14" w:rsidRDefault="00770F1A" w:rsidP="00770F1A">
            <w:pPr>
              <w:widowControl/>
              <w:jc w:val="center"/>
              <w:rPr>
                <w:rFonts w:ascii="宋体" w:hAnsi="宋体" w:cs="宋体"/>
                <w:kern w:val="0"/>
                <w:sz w:val="22"/>
              </w:rPr>
            </w:pPr>
            <w:r w:rsidRPr="00902D14">
              <w:rPr>
                <w:rFonts w:ascii="宋体" w:hAnsi="宋体" w:cs="宋体" w:hint="eastAsia"/>
                <w:kern w:val="0"/>
                <w:sz w:val="22"/>
              </w:rPr>
              <w:t>-2.8</w:t>
            </w:r>
          </w:p>
        </w:tc>
        <w:tc>
          <w:tcPr>
            <w:tcW w:w="1002" w:type="dxa"/>
            <w:shd w:val="clear" w:color="auto" w:fill="D2EAF1"/>
            <w:noWrap/>
            <w:vAlign w:val="center"/>
            <w:hideMark/>
          </w:tcPr>
          <w:p w:rsidR="00770F1A" w:rsidRPr="00902D14" w:rsidRDefault="00491049" w:rsidP="00770F1A">
            <w:pPr>
              <w:widowControl/>
              <w:jc w:val="center"/>
              <w:rPr>
                <w:rFonts w:ascii="宋体" w:hAnsi="宋体" w:cs="宋体"/>
                <w:kern w:val="0"/>
                <w:sz w:val="22"/>
              </w:rPr>
            </w:pPr>
            <w:r>
              <w:rPr>
                <w:rFonts w:ascii="宋体" w:hAnsi="宋体" w:cs="宋体" w:hint="eastAsia"/>
                <w:kern w:val="0"/>
                <w:sz w:val="22"/>
              </w:rPr>
              <w:t>5.2</w:t>
            </w:r>
            <w:r w:rsidR="00770F1A" w:rsidRPr="00902D14">
              <w:rPr>
                <w:rFonts w:ascii="宋体" w:hAnsi="宋体" w:cs="宋体" w:hint="eastAsia"/>
                <w:kern w:val="0"/>
                <w:sz w:val="22"/>
              </w:rPr>
              <w:t>3</w:t>
            </w:r>
          </w:p>
        </w:tc>
      </w:tr>
    </w:tbl>
    <w:p w:rsidR="001E131C" w:rsidRPr="008169BF" w:rsidRDefault="001E131C" w:rsidP="00E40931">
      <w:pPr>
        <w:spacing w:afterLines="50" w:line="360" w:lineRule="auto"/>
        <w:ind w:firstLineChars="200" w:firstLine="482"/>
        <w:jc w:val="left"/>
        <w:rPr>
          <w:rFonts w:ascii="楷体" w:eastAsia="楷体" w:hAnsi="楷体"/>
          <w:b/>
          <w:sz w:val="24"/>
          <w:szCs w:val="24"/>
        </w:rPr>
      </w:pPr>
      <w:r w:rsidRPr="008169BF">
        <w:rPr>
          <w:rFonts w:ascii="楷体" w:eastAsia="楷体" w:hAnsi="楷体" w:hint="eastAsia"/>
          <w:b/>
          <w:sz w:val="24"/>
          <w:szCs w:val="24"/>
        </w:rPr>
        <w:t>指标说明：</w:t>
      </w:r>
    </w:p>
    <w:p w:rsidR="001E131C" w:rsidRDefault="001E131C" w:rsidP="00E40931">
      <w:pPr>
        <w:spacing w:afterLines="50" w:line="360" w:lineRule="auto"/>
        <w:ind w:firstLineChars="200" w:firstLine="480"/>
        <w:jc w:val="left"/>
        <w:rPr>
          <w:rFonts w:ascii="楷体" w:eastAsia="楷体" w:hAnsi="楷体"/>
          <w:sz w:val="24"/>
          <w:szCs w:val="24"/>
        </w:rPr>
      </w:pPr>
      <w:r>
        <w:rPr>
          <w:rFonts w:ascii="楷体" w:eastAsia="楷体" w:hAnsi="楷体" w:hint="eastAsia"/>
          <w:sz w:val="24"/>
          <w:szCs w:val="24"/>
        </w:rPr>
        <w:t>每个示范区选取一个负面涉旅舆情进行打分，所得分数即代表该示范区分数。若该示范区在监测期内无负面涉旅舆情，</w:t>
      </w:r>
      <w:r w:rsidR="00EC4E9D">
        <w:rPr>
          <w:rFonts w:ascii="楷体" w:eastAsia="楷体" w:hAnsi="楷体" w:hint="eastAsia"/>
          <w:sz w:val="24"/>
          <w:szCs w:val="24"/>
        </w:rPr>
        <w:t>则不参与评分</w:t>
      </w:r>
      <w:r>
        <w:rPr>
          <w:rFonts w:ascii="楷体" w:eastAsia="楷体" w:hAnsi="楷体" w:hint="eastAsia"/>
          <w:sz w:val="24"/>
          <w:szCs w:val="24"/>
        </w:rPr>
        <w:t>。</w:t>
      </w:r>
    </w:p>
    <w:p w:rsidR="001E131C" w:rsidRDefault="008A76DF" w:rsidP="00E40931">
      <w:pPr>
        <w:spacing w:afterLines="50" w:line="360" w:lineRule="auto"/>
        <w:ind w:firstLineChars="200" w:firstLine="480"/>
        <w:jc w:val="left"/>
        <w:rPr>
          <w:rFonts w:ascii="楷体" w:eastAsia="楷体" w:hAnsi="楷体"/>
          <w:sz w:val="24"/>
          <w:szCs w:val="24"/>
        </w:rPr>
      </w:pPr>
      <w:r>
        <w:rPr>
          <w:rFonts w:ascii="楷体" w:eastAsia="楷体" w:hAnsi="楷体" w:hint="eastAsia"/>
          <w:sz w:val="24"/>
          <w:szCs w:val="24"/>
        </w:rPr>
        <w:t>危机应对</w:t>
      </w:r>
      <w:r w:rsidR="001E131C">
        <w:rPr>
          <w:rFonts w:ascii="楷体" w:eastAsia="楷体" w:hAnsi="楷体" w:hint="eastAsia"/>
          <w:sz w:val="24"/>
          <w:szCs w:val="24"/>
        </w:rPr>
        <w:t>能力由官方响应、信息透明度、地方公信力、动态反应、问责情况和网络技巧六项指标组成。单项指标最高5分，最低-5分，</w:t>
      </w:r>
      <w:r w:rsidR="001E131C" w:rsidRPr="000C10AD">
        <w:rPr>
          <w:rFonts w:ascii="楷体" w:eastAsia="楷体" w:hAnsi="楷体" w:hint="eastAsia"/>
          <w:sz w:val="24"/>
          <w:szCs w:val="24"/>
        </w:rPr>
        <w:t>综合应对能力</w:t>
      </w:r>
      <w:r w:rsidR="001E131C">
        <w:rPr>
          <w:rFonts w:ascii="楷体" w:eastAsia="楷体" w:hAnsi="楷体" w:hint="eastAsia"/>
          <w:sz w:val="24"/>
          <w:szCs w:val="24"/>
        </w:rPr>
        <w:t>采取</w:t>
      </w:r>
      <w:r w:rsidR="001E131C">
        <w:rPr>
          <w:rFonts w:ascii="楷体" w:eastAsia="楷体" w:hAnsi="楷体" w:hint="eastAsia"/>
          <w:sz w:val="24"/>
          <w:szCs w:val="24"/>
        </w:rPr>
        <w:lastRenderedPageBreak/>
        <w:t>10分制。</w:t>
      </w:r>
      <w:r w:rsidR="001E131C" w:rsidRPr="000D0FB8">
        <w:rPr>
          <w:rFonts w:ascii="楷体" w:eastAsia="楷体" w:hAnsi="楷体" w:hint="eastAsia"/>
          <w:sz w:val="24"/>
          <w:szCs w:val="24"/>
        </w:rPr>
        <w:t>各维度权重如下：</w:t>
      </w:r>
      <w:r w:rsidR="001E131C">
        <w:rPr>
          <w:rFonts w:ascii="楷体" w:eastAsia="楷体" w:hAnsi="楷体" w:hint="eastAsia"/>
          <w:sz w:val="24"/>
          <w:szCs w:val="24"/>
        </w:rPr>
        <w:t>响应速度20%；信息透明度20%；地方公信力20%；动态反映20%；问责情况10%；网络技巧10%。</w:t>
      </w:r>
    </w:p>
    <w:p w:rsidR="001E131C" w:rsidRDefault="001E131C" w:rsidP="00E40931">
      <w:pPr>
        <w:spacing w:afterLines="50" w:line="360" w:lineRule="auto"/>
        <w:ind w:firstLineChars="200" w:firstLine="480"/>
        <w:jc w:val="left"/>
        <w:rPr>
          <w:rFonts w:ascii="楷体" w:eastAsia="楷体" w:hAnsi="楷体"/>
          <w:sz w:val="24"/>
          <w:szCs w:val="24"/>
        </w:rPr>
      </w:pPr>
      <w:r>
        <w:rPr>
          <w:rFonts w:ascii="楷体" w:eastAsia="楷体" w:hAnsi="楷体" w:hint="eastAsia"/>
          <w:sz w:val="24"/>
          <w:szCs w:val="24"/>
        </w:rPr>
        <w:t>官方</w:t>
      </w:r>
      <w:r w:rsidRPr="001336AD">
        <w:rPr>
          <w:rFonts w:ascii="楷体" w:eastAsia="楷体" w:hAnsi="楷体" w:hint="eastAsia"/>
          <w:sz w:val="24"/>
          <w:szCs w:val="24"/>
        </w:rPr>
        <w:t>响应</w:t>
      </w:r>
      <w:r>
        <w:rPr>
          <w:rFonts w:ascii="楷体" w:eastAsia="楷体" w:hAnsi="楷体" w:hint="eastAsia"/>
          <w:sz w:val="24"/>
          <w:szCs w:val="24"/>
        </w:rPr>
        <w:t>是指</w:t>
      </w:r>
      <w:r w:rsidRPr="001336AD">
        <w:rPr>
          <w:rFonts w:ascii="楷体" w:eastAsia="楷体" w:hAnsi="楷体" w:hint="eastAsia"/>
          <w:sz w:val="24"/>
          <w:szCs w:val="24"/>
        </w:rPr>
        <w:t>地方党政机构对于突发公共事件和热点话题的响应和表达情况，包含响应速度、应对态度、响应层级（是否有党政主要领导人、部门领导人和警方发声）；</w:t>
      </w:r>
    </w:p>
    <w:p w:rsidR="001E131C" w:rsidRDefault="001E131C" w:rsidP="00E40931">
      <w:pPr>
        <w:spacing w:afterLines="50" w:line="360" w:lineRule="auto"/>
        <w:ind w:firstLineChars="200" w:firstLine="480"/>
        <w:jc w:val="left"/>
        <w:rPr>
          <w:rFonts w:ascii="楷体" w:eastAsia="楷体" w:hAnsi="楷体"/>
          <w:sz w:val="24"/>
          <w:szCs w:val="24"/>
        </w:rPr>
      </w:pPr>
      <w:r w:rsidRPr="001336AD">
        <w:rPr>
          <w:rFonts w:ascii="楷体" w:eastAsia="楷体" w:hAnsi="楷体" w:hint="eastAsia"/>
          <w:sz w:val="24"/>
          <w:szCs w:val="24"/>
        </w:rPr>
        <w:t>信息透明</w:t>
      </w:r>
      <w:r>
        <w:rPr>
          <w:rFonts w:ascii="楷体" w:eastAsia="楷体" w:hAnsi="楷体" w:hint="eastAsia"/>
          <w:sz w:val="24"/>
          <w:szCs w:val="24"/>
        </w:rPr>
        <w:t>度是指地方党政机构</w:t>
      </w:r>
      <w:r w:rsidRPr="001336AD">
        <w:rPr>
          <w:rFonts w:ascii="楷体" w:eastAsia="楷体" w:hAnsi="楷体" w:hint="eastAsia"/>
          <w:sz w:val="24"/>
          <w:szCs w:val="24"/>
        </w:rPr>
        <w:t>新闻发布的透明度</w:t>
      </w:r>
      <w:r>
        <w:rPr>
          <w:rFonts w:ascii="楷体" w:eastAsia="楷体" w:hAnsi="楷体" w:hint="eastAsia"/>
          <w:sz w:val="24"/>
          <w:szCs w:val="24"/>
        </w:rPr>
        <w:t>、</w:t>
      </w:r>
      <w:r w:rsidRPr="001336AD">
        <w:rPr>
          <w:rFonts w:ascii="楷体" w:eastAsia="楷体" w:hAnsi="楷体" w:hint="eastAsia"/>
          <w:sz w:val="24"/>
          <w:szCs w:val="24"/>
        </w:rPr>
        <w:t>官方媒体报道情况</w:t>
      </w:r>
      <w:r>
        <w:rPr>
          <w:rFonts w:ascii="楷体" w:eastAsia="楷体" w:hAnsi="楷体" w:hint="eastAsia"/>
          <w:sz w:val="24"/>
          <w:szCs w:val="24"/>
        </w:rPr>
        <w:t>、互联网和移动通信管理以及对待</w:t>
      </w:r>
      <w:r w:rsidRPr="001336AD">
        <w:rPr>
          <w:rFonts w:ascii="楷体" w:eastAsia="楷体" w:hAnsi="楷体" w:hint="eastAsia"/>
          <w:sz w:val="24"/>
          <w:szCs w:val="24"/>
        </w:rPr>
        <w:t>媒体的态度等；</w:t>
      </w:r>
    </w:p>
    <w:p w:rsidR="001E131C" w:rsidRDefault="001E131C" w:rsidP="00E40931">
      <w:pPr>
        <w:spacing w:afterLines="50" w:line="360" w:lineRule="auto"/>
        <w:ind w:firstLineChars="200" w:firstLine="480"/>
        <w:jc w:val="left"/>
        <w:rPr>
          <w:rFonts w:ascii="楷体" w:eastAsia="楷体" w:hAnsi="楷体"/>
          <w:sz w:val="24"/>
          <w:szCs w:val="24"/>
        </w:rPr>
      </w:pPr>
      <w:r w:rsidRPr="001336AD">
        <w:rPr>
          <w:rFonts w:ascii="楷体" w:eastAsia="楷体" w:hAnsi="楷体" w:hint="eastAsia"/>
          <w:sz w:val="24"/>
          <w:szCs w:val="24"/>
        </w:rPr>
        <w:t>地方公信力</w:t>
      </w:r>
      <w:r>
        <w:rPr>
          <w:rFonts w:ascii="楷体" w:eastAsia="楷体" w:hAnsi="楷体" w:hint="eastAsia"/>
          <w:sz w:val="24"/>
          <w:szCs w:val="24"/>
        </w:rPr>
        <w:t>用以考察</w:t>
      </w:r>
      <w:r w:rsidRPr="001336AD">
        <w:rPr>
          <w:rFonts w:ascii="楷体" w:eastAsia="楷体" w:hAnsi="楷体" w:hint="eastAsia"/>
          <w:sz w:val="24"/>
          <w:szCs w:val="24"/>
        </w:rPr>
        <w:t>突发公共事件和热点话题发酵前后对政府的信任度、满意度，以及由此引发的对地方党政机关形象的综合影响；</w:t>
      </w:r>
    </w:p>
    <w:p w:rsidR="001E131C" w:rsidRDefault="001E131C" w:rsidP="00E40931">
      <w:pPr>
        <w:spacing w:afterLines="50" w:line="360" w:lineRule="auto"/>
        <w:ind w:firstLineChars="200" w:firstLine="480"/>
        <w:jc w:val="left"/>
        <w:rPr>
          <w:rFonts w:ascii="楷体" w:eastAsia="楷体" w:hAnsi="楷体"/>
          <w:sz w:val="24"/>
          <w:szCs w:val="24"/>
        </w:rPr>
      </w:pPr>
      <w:r w:rsidRPr="001336AD">
        <w:rPr>
          <w:rFonts w:ascii="楷体" w:eastAsia="楷体" w:hAnsi="楷体" w:hint="eastAsia"/>
          <w:sz w:val="24"/>
          <w:szCs w:val="24"/>
        </w:rPr>
        <w:t>动态反应</w:t>
      </w:r>
      <w:r>
        <w:rPr>
          <w:rFonts w:ascii="楷体" w:eastAsia="楷体" w:hAnsi="楷体" w:hint="eastAsia"/>
          <w:sz w:val="24"/>
          <w:szCs w:val="24"/>
        </w:rPr>
        <w:t>是指</w:t>
      </w:r>
      <w:r w:rsidRPr="001336AD">
        <w:rPr>
          <w:rFonts w:ascii="楷体" w:eastAsia="楷体" w:hAnsi="楷体" w:hint="eastAsia"/>
          <w:sz w:val="24"/>
          <w:szCs w:val="24"/>
        </w:rPr>
        <w:t>地方党政机构随着舆情的发酵，矛盾的激化或转移，迅速调整立场、更换手法；</w:t>
      </w:r>
    </w:p>
    <w:p w:rsidR="001E131C" w:rsidRDefault="001E131C" w:rsidP="00E40931">
      <w:pPr>
        <w:spacing w:afterLines="50" w:line="360" w:lineRule="auto"/>
        <w:ind w:firstLineChars="200" w:firstLine="480"/>
        <w:jc w:val="left"/>
        <w:rPr>
          <w:rFonts w:ascii="楷体" w:eastAsia="楷体" w:hAnsi="楷体"/>
          <w:sz w:val="24"/>
          <w:szCs w:val="24"/>
        </w:rPr>
      </w:pPr>
      <w:r w:rsidRPr="001336AD">
        <w:rPr>
          <w:rFonts w:ascii="楷体" w:eastAsia="楷体" w:hAnsi="楷体" w:hint="eastAsia"/>
          <w:sz w:val="24"/>
          <w:szCs w:val="24"/>
        </w:rPr>
        <w:t>问责</w:t>
      </w:r>
      <w:r>
        <w:rPr>
          <w:rFonts w:ascii="楷体" w:eastAsia="楷体" w:hAnsi="楷体" w:hint="eastAsia"/>
          <w:sz w:val="24"/>
          <w:szCs w:val="24"/>
        </w:rPr>
        <w:t>情况是指</w:t>
      </w:r>
      <w:r w:rsidRPr="001336AD">
        <w:rPr>
          <w:rFonts w:ascii="楷体" w:eastAsia="楷体" w:hAnsi="楷体" w:hint="eastAsia"/>
          <w:sz w:val="24"/>
          <w:szCs w:val="24"/>
        </w:rPr>
        <w:t>对舆论关注的不作为或责任官员</w:t>
      </w:r>
      <w:r>
        <w:rPr>
          <w:rFonts w:ascii="楷体" w:eastAsia="楷体" w:hAnsi="楷体" w:hint="eastAsia"/>
          <w:sz w:val="24"/>
          <w:szCs w:val="24"/>
        </w:rPr>
        <w:t>、相关责任人</w:t>
      </w:r>
      <w:r w:rsidRPr="001336AD">
        <w:rPr>
          <w:rFonts w:ascii="楷体" w:eastAsia="楷体" w:hAnsi="楷体" w:hint="eastAsia"/>
          <w:sz w:val="24"/>
          <w:szCs w:val="24"/>
        </w:rPr>
        <w:t>做出处理、问责；</w:t>
      </w:r>
    </w:p>
    <w:p w:rsidR="001E131C" w:rsidRDefault="001E131C" w:rsidP="00E40931">
      <w:pPr>
        <w:spacing w:afterLines="50" w:line="360" w:lineRule="auto"/>
        <w:ind w:firstLineChars="200" w:firstLine="480"/>
        <w:jc w:val="left"/>
        <w:rPr>
          <w:rFonts w:ascii="楷体" w:eastAsia="楷体" w:hAnsi="楷体"/>
          <w:sz w:val="24"/>
          <w:szCs w:val="24"/>
        </w:rPr>
      </w:pPr>
      <w:r w:rsidRPr="001336AD">
        <w:rPr>
          <w:rFonts w:ascii="楷体" w:eastAsia="楷体" w:hAnsi="楷体" w:hint="eastAsia"/>
          <w:sz w:val="24"/>
          <w:szCs w:val="24"/>
        </w:rPr>
        <w:t>网络技巧即</w:t>
      </w:r>
      <w:r>
        <w:rPr>
          <w:rFonts w:ascii="楷体" w:eastAsia="楷体" w:hAnsi="楷体" w:hint="eastAsia"/>
          <w:sz w:val="24"/>
          <w:szCs w:val="24"/>
        </w:rPr>
        <w:t>是否</w:t>
      </w:r>
      <w:r w:rsidRPr="001336AD">
        <w:rPr>
          <w:rFonts w:ascii="楷体" w:eastAsia="楷体" w:hAnsi="楷体" w:hint="eastAsia"/>
          <w:sz w:val="24"/>
          <w:szCs w:val="24"/>
        </w:rPr>
        <w:t>很好地运用官方网站、微博、</w:t>
      </w:r>
      <w:r>
        <w:rPr>
          <w:rFonts w:ascii="楷体" w:eastAsia="楷体" w:hAnsi="楷体" w:hint="eastAsia"/>
          <w:sz w:val="24"/>
          <w:szCs w:val="24"/>
        </w:rPr>
        <w:t>微信等</w:t>
      </w:r>
      <w:r w:rsidRPr="001336AD">
        <w:rPr>
          <w:rFonts w:ascii="楷体" w:eastAsia="楷体" w:hAnsi="楷体" w:hint="eastAsia"/>
          <w:sz w:val="24"/>
          <w:szCs w:val="24"/>
        </w:rPr>
        <w:t>媒体进行信息发布和意见沟通，</w:t>
      </w:r>
      <w:r>
        <w:rPr>
          <w:rFonts w:ascii="楷体" w:eastAsia="楷体" w:hAnsi="楷体" w:hint="eastAsia"/>
          <w:sz w:val="24"/>
          <w:szCs w:val="24"/>
        </w:rPr>
        <w:t>是否</w:t>
      </w:r>
      <w:r w:rsidRPr="001336AD">
        <w:rPr>
          <w:rFonts w:ascii="楷体" w:eastAsia="楷体" w:hAnsi="楷体" w:hint="eastAsia"/>
          <w:sz w:val="24"/>
          <w:szCs w:val="24"/>
        </w:rPr>
        <w:t>熟悉网络沟通和舆论引导技巧。</w:t>
      </w:r>
    </w:p>
    <w:p w:rsidR="001E131C" w:rsidRPr="00B812F5" w:rsidRDefault="001E131C" w:rsidP="00E40931">
      <w:pPr>
        <w:spacing w:afterLines="50" w:line="360" w:lineRule="auto"/>
        <w:ind w:firstLine="539"/>
        <w:rPr>
          <w:rFonts w:ascii="仿宋" w:eastAsia="仿宋" w:hAnsi="仿宋"/>
          <w:sz w:val="28"/>
          <w:szCs w:val="28"/>
        </w:rPr>
      </w:pPr>
      <w:r w:rsidRPr="00B812F5">
        <w:rPr>
          <w:rFonts w:ascii="仿宋" w:eastAsia="仿宋" w:hAnsi="仿宋" w:hint="eastAsia"/>
          <w:sz w:val="28"/>
          <w:szCs w:val="28"/>
        </w:rPr>
        <w:t>示范区及景区对负面舆情的处理方式深刻影响着自身形象。鉴于此，全域旅游在考核示范区的核心影响力和景区影响力之外，还需关注其对突发危机事件的处理能力。如何采取积极的应对措施消弥舆论质疑与刻板印象，是考察该示范区及景区舆情应对能力强弱的</w:t>
      </w:r>
      <w:r w:rsidR="00EA3470">
        <w:rPr>
          <w:rFonts w:ascii="仿宋" w:eastAsia="仿宋" w:hAnsi="仿宋" w:hint="eastAsia"/>
          <w:sz w:val="28"/>
          <w:szCs w:val="28"/>
        </w:rPr>
        <w:t>重要</w:t>
      </w:r>
      <w:r w:rsidRPr="00B812F5">
        <w:rPr>
          <w:rFonts w:ascii="仿宋" w:eastAsia="仿宋" w:hAnsi="仿宋" w:hint="eastAsia"/>
          <w:sz w:val="28"/>
          <w:szCs w:val="28"/>
        </w:rPr>
        <w:t>因子。为此，人民网舆情监测室梳理了自全域旅游示范区创建工作开展以来，京津冀</w:t>
      </w:r>
      <w:r w:rsidR="00893E2F">
        <w:rPr>
          <w:rFonts w:ascii="仿宋" w:eastAsia="仿宋" w:hAnsi="仿宋" w:hint="eastAsia"/>
          <w:sz w:val="28"/>
          <w:szCs w:val="28"/>
        </w:rPr>
        <w:t>18</w:t>
      </w:r>
      <w:r w:rsidRPr="00B812F5">
        <w:rPr>
          <w:rFonts w:ascii="仿宋" w:eastAsia="仿宋" w:hAnsi="仿宋" w:hint="eastAsia"/>
          <w:sz w:val="28"/>
          <w:szCs w:val="28"/>
        </w:rPr>
        <w:t>个示范区及承德市的危机应对状况。</w:t>
      </w:r>
    </w:p>
    <w:p w:rsidR="001E131C" w:rsidRPr="00B812F5" w:rsidRDefault="001E131C" w:rsidP="00E40931">
      <w:pPr>
        <w:pStyle w:val="3"/>
        <w:spacing w:afterLines="50" w:line="360" w:lineRule="auto"/>
        <w:rPr>
          <w:rFonts w:ascii="黑体" w:eastAsia="黑体" w:hAnsi="黑体"/>
          <w:sz w:val="30"/>
          <w:szCs w:val="30"/>
        </w:rPr>
      </w:pPr>
      <w:bookmarkStart w:id="29" w:name="_Toc460716935"/>
      <w:r w:rsidRPr="00F61C68">
        <w:rPr>
          <w:rFonts w:ascii="黑体" w:eastAsia="黑体" w:hAnsi="黑体" w:hint="eastAsia"/>
          <w:sz w:val="30"/>
          <w:szCs w:val="30"/>
        </w:rPr>
        <w:t>1.</w:t>
      </w:r>
      <w:r w:rsidR="005B268B" w:rsidRPr="00F61C68">
        <w:rPr>
          <w:rFonts w:ascii="黑体" w:eastAsia="黑体" w:hAnsi="黑体" w:hint="eastAsia"/>
          <w:sz w:val="30"/>
          <w:szCs w:val="30"/>
        </w:rPr>
        <w:t>三成</w:t>
      </w:r>
      <w:r w:rsidR="00E76678" w:rsidRPr="00F61C68">
        <w:rPr>
          <w:rFonts w:ascii="黑体" w:eastAsia="黑体" w:hAnsi="黑体" w:hint="eastAsia"/>
          <w:sz w:val="30"/>
          <w:szCs w:val="30"/>
        </w:rPr>
        <w:t>景区舆情</w:t>
      </w:r>
      <w:r w:rsidR="00A70C22">
        <w:rPr>
          <w:rFonts w:ascii="黑体" w:eastAsia="黑体" w:hAnsi="黑体" w:hint="eastAsia"/>
          <w:sz w:val="30"/>
          <w:szCs w:val="30"/>
        </w:rPr>
        <w:t>意识</w:t>
      </w:r>
      <w:r w:rsidRPr="00F61C68">
        <w:rPr>
          <w:rFonts w:ascii="黑体" w:eastAsia="黑体" w:hAnsi="黑体" w:hint="eastAsia"/>
          <w:sz w:val="30"/>
          <w:szCs w:val="30"/>
        </w:rPr>
        <w:t>缺位</w:t>
      </w:r>
      <w:r w:rsidR="005B268B" w:rsidRPr="00F61C68">
        <w:rPr>
          <w:rFonts w:ascii="黑体" w:eastAsia="黑体" w:hAnsi="黑体" w:hint="eastAsia"/>
          <w:sz w:val="30"/>
          <w:szCs w:val="30"/>
        </w:rPr>
        <w:t>遭重创</w:t>
      </w:r>
      <w:bookmarkEnd w:id="29"/>
    </w:p>
    <w:p w:rsidR="001E131C" w:rsidRPr="00B812F5" w:rsidRDefault="001E131C" w:rsidP="00E40931">
      <w:pPr>
        <w:spacing w:afterLines="50" w:line="360" w:lineRule="auto"/>
        <w:ind w:firstLine="539"/>
        <w:rPr>
          <w:rFonts w:ascii="仿宋" w:eastAsia="仿宋" w:hAnsi="仿宋"/>
          <w:sz w:val="28"/>
          <w:szCs w:val="28"/>
        </w:rPr>
      </w:pPr>
      <w:r w:rsidRPr="00B812F5">
        <w:rPr>
          <w:rFonts w:ascii="仿宋" w:eastAsia="仿宋" w:hAnsi="仿宋" w:hint="eastAsia"/>
          <w:sz w:val="28"/>
          <w:szCs w:val="28"/>
        </w:rPr>
        <w:t>京津冀18个</w:t>
      </w:r>
      <w:r w:rsidR="00A27137">
        <w:rPr>
          <w:rFonts w:ascii="仿宋" w:eastAsia="仿宋" w:hAnsi="仿宋" w:hint="eastAsia"/>
          <w:sz w:val="28"/>
          <w:szCs w:val="28"/>
        </w:rPr>
        <w:t>示范区</w:t>
      </w:r>
      <w:r w:rsidRPr="00B812F5">
        <w:rPr>
          <w:rFonts w:ascii="仿宋" w:eastAsia="仿宋" w:hAnsi="仿宋" w:hint="eastAsia"/>
          <w:sz w:val="28"/>
          <w:szCs w:val="28"/>
        </w:rPr>
        <w:t>有5个遭遇舆情危机，占比近三成。</w:t>
      </w:r>
      <w:r w:rsidR="005B42A5">
        <w:rPr>
          <w:rFonts w:ascii="仿宋" w:eastAsia="仿宋" w:hAnsi="仿宋" w:hint="eastAsia"/>
          <w:sz w:val="28"/>
          <w:szCs w:val="28"/>
        </w:rPr>
        <w:t>负面事件的发生后，或多或少</w:t>
      </w:r>
      <w:r w:rsidR="00853253">
        <w:rPr>
          <w:rFonts w:ascii="仿宋" w:eastAsia="仿宋" w:hAnsi="仿宋" w:hint="eastAsia"/>
          <w:sz w:val="28"/>
          <w:szCs w:val="28"/>
        </w:rPr>
        <w:t>都会</w:t>
      </w:r>
      <w:r w:rsidR="005B42A5">
        <w:rPr>
          <w:rFonts w:ascii="仿宋" w:eastAsia="仿宋" w:hAnsi="仿宋" w:hint="eastAsia"/>
          <w:sz w:val="28"/>
          <w:szCs w:val="28"/>
        </w:rPr>
        <w:t>对景区声誉造成一定损伤。</w:t>
      </w:r>
      <w:r w:rsidRPr="00B812F5">
        <w:rPr>
          <w:rFonts w:ascii="仿宋" w:eastAsia="仿宋" w:hAnsi="仿宋" w:hint="eastAsia"/>
          <w:sz w:val="28"/>
          <w:szCs w:val="28"/>
        </w:rPr>
        <w:t>如“河北小五</w:t>
      </w:r>
      <w:r w:rsidRPr="00B812F5">
        <w:rPr>
          <w:rFonts w:ascii="仿宋" w:eastAsia="仿宋" w:hAnsi="仿宋" w:hint="eastAsia"/>
          <w:sz w:val="28"/>
          <w:szCs w:val="28"/>
        </w:rPr>
        <w:lastRenderedPageBreak/>
        <w:t>台山封山事件”</w:t>
      </w:r>
      <w:r w:rsidR="005B42A5">
        <w:rPr>
          <w:rFonts w:ascii="仿宋" w:eastAsia="仿宋" w:hAnsi="仿宋" w:hint="eastAsia"/>
          <w:sz w:val="28"/>
          <w:szCs w:val="28"/>
        </w:rPr>
        <w:t>，景区回应</w:t>
      </w:r>
      <w:r w:rsidRPr="00B812F5">
        <w:rPr>
          <w:rFonts w:ascii="仿宋" w:eastAsia="仿宋" w:hAnsi="仿宋" w:hint="eastAsia"/>
          <w:sz w:val="28"/>
          <w:szCs w:val="28"/>
        </w:rPr>
        <w:t>比较及时</w:t>
      </w:r>
      <w:r w:rsidR="005B42A5">
        <w:rPr>
          <w:rFonts w:ascii="仿宋" w:eastAsia="仿宋" w:hAnsi="仿宋" w:hint="eastAsia"/>
          <w:sz w:val="28"/>
          <w:szCs w:val="28"/>
        </w:rPr>
        <w:t>，且有</w:t>
      </w:r>
      <w:r w:rsidRPr="00B812F5">
        <w:rPr>
          <w:rFonts w:ascii="仿宋" w:eastAsia="仿宋" w:hAnsi="仿宋" w:hint="eastAsia"/>
          <w:sz w:val="28"/>
          <w:szCs w:val="28"/>
        </w:rPr>
        <w:t>动态</w:t>
      </w:r>
      <w:r w:rsidR="005B42A5">
        <w:rPr>
          <w:rFonts w:ascii="仿宋" w:eastAsia="仿宋" w:hAnsi="仿宋" w:hint="eastAsia"/>
          <w:sz w:val="28"/>
          <w:szCs w:val="28"/>
        </w:rPr>
        <w:t>发布信息，但还是对小五台山景区的声誉</w:t>
      </w:r>
      <w:r w:rsidR="00853253">
        <w:rPr>
          <w:rFonts w:ascii="仿宋" w:eastAsia="仿宋" w:hAnsi="仿宋" w:hint="eastAsia"/>
          <w:sz w:val="28"/>
          <w:szCs w:val="28"/>
        </w:rPr>
        <w:t>造成了一定影响</w:t>
      </w:r>
      <w:r w:rsidRPr="00B812F5">
        <w:rPr>
          <w:rFonts w:ascii="仿宋" w:eastAsia="仿宋" w:hAnsi="仿宋" w:hint="eastAsia"/>
          <w:sz w:val="28"/>
          <w:szCs w:val="28"/>
        </w:rPr>
        <w:t>。</w:t>
      </w:r>
      <w:r w:rsidR="00853253">
        <w:rPr>
          <w:rFonts w:ascii="仿宋" w:eastAsia="仿宋" w:hAnsi="仿宋" w:hint="eastAsia"/>
          <w:sz w:val="28"/>
          <w:szCs w:val="28"/>
        </w:rPr>
        <w:t>其实，这些事件的发生并非不可预测与防范。</w:t>
      </w:r>
      <w:r w:rsidRPr="00B812F5">
        <w:rPr>
          <w:rFonts w:ascii="仿宋" w:eastAsia="仿宋" w:hAnsi="仿宋" w:hint="eastAsia"/>
          <w:sz w:val="28"/>
          <w:szCs w:val="28"/>
        </w:rPr>
        <w:t>小五台山作为旅游心中的朝圣之地，在户外圈已经火了很多年，每年均有大量驴友自行结伴前来，不少户外网站和OTA网站中，也常有涉及网友在景区乱扔垃圾、破坏草甸、误走失联的照片或内容，但景区轻视了这些情况可能产生的风险。</w:t>
      </w:r>
      <w:r w:rsidR="008268D5">
        <w:rPr>
          <w:rFonts w:ascii="仿宋" w:eastAsia="仿宋" w:hAnsi="仿宋" w:hint="eastAsia"/>
          <w:sz w:val="28"/>
          <w:szCs w:val="28"/>
        </w:rPr>
        <w:t>这也侧面反映出</w:t>
      </w:r>
      <w:r w:rsidRPr="00B812F5">
        <w:rPr>
          <w:rFonts w:ascii="仿宋" w:eastAsia="仿宋" w:hAnsi="仿宋" w:hint="eastAsia"/>
          <w:sz w:val="28"/>
          <w:szCs w:val="28"/>
        </w:rPr>
        <w:t>，</w:t>
      </w:r>
      <w:r w:rsidR="008F39F1">
        <w:rPr>
          <w:rFonts w:ascii="仿宋" w:eastAsia="仿宋" w:hAnsi="仿宋" w:hint="eastAsia"/>
          <w:sz w:val="28"/>
          <w:szCs w:val="28"/>
        </w:rPr>
        <w:t>相关部门</w:t>
      </w:r>
      <w:r w:rsidRPr="00B812F5">
        <w:rPr>
          <w:rFonts w:ascii="仿宋" w:eastAsia="仿宋" w:hAnsi="仿宋" w:hint="eastAsia"/>
          <w:sz w:val="28"/>
          <w:szCs w:val="28"/>
        </w:rPr>
        <w:t>对</w:t>
      </w:r>
      <w:r w:rsidR="008F39F1">
        <w:rPr>
          <w:rFonts w:ascii="仿宋" w:eastAsia="仿宋" w:hAnsi="仿宋" w:hint="eastAsia"/>
          <w:sz w:val="28"/>
          <w:szCs w:val="28"/>
        </w:rPr>
        <w:t>舆情</w:t>
      </w:r>
      <w:r w:rsidRPr="00B812F5">
        <w:rPr>
          <w:rFonts w:ascii="仿宋" w:eastAsia="仿宋" w:hAnsi="仿宋" w:hint="eastAsia"/>
          <w:sz w:val="28"/>
          <w:szCs w:val="28"/>
        </w:rPr>
        <w:t>可能造成的景区声誉影响没有充足的评估，缺乏</w:t>
      </w:r>
      <w:r w:rsidR="00BF003D">
        <w:rPr>
          <w:rFonts w:ascii="仿宋" w:eastAsia="仿宋" w:hAnsi="仿宋" w:hint="eastAsia"/>
          <w:sz w:val="28"/>
          <w:szCs w:val="28"/>
        </w:rPr>
        <w:t>对</w:t>
      </w:r>
      <w:r w:rsidRPr="00B812F5">
        <w:rPr>
          <w:rFonts w:ascii="仿宋" w:eastAsia="仿宋" w:hAnsi="仿宋" w:hint="eastAsia"/>
          <w:sz w:val="28"/>
          <w:szCs w:val="28"/>
        </w:rPr>
        <w:t>舆情风险的防范意识。</w:t>
      </w:r>
    </w:p>
    <w:p w:rsidR="001E131C" w:rsidRPr="005B268B" w:rsidRDefault="001E131C" w:rsidP="00E40931">
      <w:pPr>
        <w:pStyle w:val="3"/>
        <w:spacing w:afterLines="50" w:line="360" w:lineRule="auto"/>
        <w:rPr>
          <w:rFonts w:ascii="黑体" w:eastAsia="黑体" w:hAnsi="黑体"/>
          <w:sz w:val="30"/>
          <w:szCs w:val="30"/>
        </w:rPr>
      </w:pPr>
      <w:bookmarkStart w:id="30" w:name="_Toc460716936"/>
      <w:r w:rsidRPr="005B268B">
        <w:rPr>
          <w:rFonts w:ascii="黑体" w:eastAsia="黑体" w:hAnsi="黑体" w:hint="eastAsia"/>
          <w:sz w:val="30"/>
          <w:szCs w:val="30"/>
        </w:rPr>
        <w:t>2.景区普遍缺乏舆情应对技巧</w:t>
      </w:r>
      <w:bookmarkEnd w:id="30"/>
    </w:p>
    <w:p w:rsidR="003F4AF3" w:rsidRPr="00B812F5" w:rsidRDefault="005352AB" w:rsidP="00E40931">
      <w:pPr>
        <w:spacing w:afterLines="50" w:line="360" w:lineRule="auto"/>
        <w:ind w:firstLine="539"/>
        <w:rPr>
          <w:rFonts w:ascii="仿宋" w:eastAsia="仿宋" w:hAnsi="仿宋"/>
          <w:sz w:val="28"/>
          <w:szCs w:val="28"/>
        </w:rPr>
      </w:pPr>
      <w:r>
        <w:rPr>
          <w:rFonts w:ascii="仿宋" w:eastAsia="仿宋" w:hAnsi="仿宋" w:hint="eastAsia"/>
          <w:sz w:val="28"/>
          <w:szCs w:val="28"/>
        </w:rPr>
        <w:t>目前，全国范围内涉旅舆情事件的发酵多半由于相关监管部门及景区缺乏舆情应对技巧，京津冀的负面舆情危机事件也不例外。</w:t>
      </w:r>
      <w:r w:rsidR="00345954">
        <w:rPr>
          <w:rFonts w:ascii="仿宋" w:eastAsia="仿宋" w:hAnsi="仿宋" w:hint="eastAsia"/>
          <w:sz w:val="28"/>
          <w:szCs w:val="28"/>
        </w:rPr>
        <w:t>比如</w:t>
      </w:r>
      <w:r w:rsidR="00853253" w:rsidRPr="00B812F5">
        <w:rPr>
          <w:rFonts w:ascii="仿宋" w:eastAsia="仿宋" w:hAnsi="仿宋" w:hint="eastAsia"/>
          <w:sz w:val="28"/>
          <w:szCs w:val="28"/>
        </w:rPr>
        <w:t>张北“草原天路”收费事件，</w:t>
      </w:r>
      <w:r w:rsidR="00345954">
        <w:rPr>
          <w:rFonts w:ascii="仿宋" w:eastAsia="仿宋" w:hAnsi="仿宋" w:hint="eastAsia"/>
          <w:sz w:val="28"/>
          <w:szCs w:val="28"/>
        </w:rPr>
        <w:t>从相关部门宣布收费到</w:t>
      </w:r>
      <w:r w:rsidR="00853253" w:rsidRPr="00B812F5">
        <w:rPr>
          <w:rFonts w:ascii="仿宋" w:eastAsia="仿宋" w:hAnsi="仿宋" w:hint="eastAsia"/>
          <w:sz w:val="28"/>
          <w:szCs w:val="28"/>
        </w:rPr>
        <w:t>取消收费</w:t>
      </w:r>
      <w:r w:rsidR="00345954">
        <w:rPr>
          <w:rFonts w:ascii="仿宋" w:eastAsia="仿宋" w:hAnsi="仿宋" w:hint="eastAsia"/>
          <w:sz w:val="28"/>
          <w:szCs w:val="28"/>
        </w:rPr>
        <w:t>，</w:t>
      </w:r>
      <w:r w:rsidR="00853253" w:rsidRPr="00B812F5">
        <w:rPr>
          <w:rFonts w:ascii="仿宋" w:eastAsia="仿宋" w:hAnsi="仿宋" w:hint="eastAsia"/>
          <w:sz w:val="28"/>
          <w:szCs w:val="28"/>
        </w:rPr>
        <w:t>始终伴随着</w:t>
      </w:r>
      <w:r w:rsidR="00345954">
        <w:rPr>
          <w:rFonts w:ascii="仿宋" w:eastAsia="仿宋" w:hAnsi="仿宋" w:hint="eastAsia"/>
          <w:sz w:val="28"/>
          <w:szCs w:val="28"/>
        </w:rPr>
        <w:t>舆论</w:t>
      </w:r>
      <w:r w:rsidR="00853253" w:rsidRPr="00B812F5">
        <w:rPr>
          <w:rFonts w:ascii="仿宋" w:eastAsia="仿宋" w:hAnsi="仿宋" w:hint="eastAsia"/>
          <w:sz w:val="28"/>
          <w:szCs w:val="28"/>
        </w:rPr>
        <w:t>强</w:t>
      </w:r>
      <w:r w:rsidR="00345954">
        <w:rPr>
          <w:rFonts w:ascii="仿宋" w:eastAsia="仿宋" w:hAnsi="仿宋" w:hint="eastAsia"/>
          <w:sz w:val="28"/>
          <w:szCs w:val="28"/>
        </w:rPr>
        <w:t>烈的质疑声。相关部门回应不及时、</w:t>
      </w:r>
      <w:r w:rsidR="00853253">
        <w:rPr>
          <w:rFonts w:ascii="仿宋" w:eastAsia="仿宋" w:hAnsi="仿宋" w:hint="eastAsia"/>
          <w:sz w:val="28"/>
          <w:szCs w:val="28"/>
        </w:rPr>
        <w:t>信息透明度不足</w:t>
      </w:r>
      <w:r w:rsidR="00345954">
        <w:rPr>
          <w:rFonts w:ascii="仿宋" w:eastAsia="仿宋" w:hAnsi="仿宋" w:hint="eastAsia"/>
          <w:sz w:val="28"/>
          <w:szCs w:val="28"/>
        </w:rPr>
        <w:t>，致使</w:t>
      </w:r>
      <w:r w:rsidR="00990C7F">
        <w:rPr>
          <w:rFonts w:ascii="仿宋" w:eastAsia="仿宋" w:hAnsi="仿宋" w:hint="eastAsia"/>
          <w:sz w:val="28"/>
          <w:szCs w:val="28"/>
        </w:rPr>
        <w:t>地方公信力</w:t>
      </w:r>
      <w:r w:rsidR="007B3D3A">
        <w:rPr>
          <w:rFonts w:ascii="仿宋" w:eastAsia="仿宋" w:hAnsi="仿宋" w:hint="eastAsia"/>
          <w:sz w:val="28"/>
          <w:szCs w:val="28"/>
        </w:rPr>
        <w:t>严重</w:t>
      </w:r>
      <w:r w:rsidR="00853253">
        <w:rPr>
          <w:rFonts w:ascii="仿宋" w:eastAsia="仿宋" w:hAnsi="仿宋" w:hint="eastAsia"/>
          <w:sz w:val="28"/>
          <w:szCs w:val="28"/>
        </w:rPr>
        <w:t>受损。</w:t>
      </w:r>
      <w:r w:rsidR="00EB2C22">
        <w:rPr>
          <w:rFonts w:ascii="仿宋" w:eastAsia="仿宋" w:hAnsi="仿宋" w:hint="eastAsia"/>
          <w:sz w:val="28"/>
          <w:szCs w:val="28"/>
        </w:rPr>
        <w:t>正</w:t>
      </w:r>
      <w:r w:rsidR="003F4AF3">
        <w:rPr>
          <w:rFonts w:ascii="仿宋" w:eastAsia="仿宋" w:hAnsi="仿宋" w:hint="eastAsia"/>
          <w:sz w:val="28"/>
          <w:szCs w:val="28"/>
        </w:rPr>
        <w:t>因该事件应对不当，</w:t>
      </w:r>
      <w:r w:rsidR="00D51997">
        <w:rPr>
          <w:rFonts w:ascii="仿宋" w:eastAsia="仿宋" w:hAnsi="仿宋" w:hint="eastAsia"/>
          <w:sz w:val="28"/>
          <w:szCs w:val="28"/>
        </w:rPr>
        <w:t>在</w:t>
      </w:r>
      <w:r w:rsidR="003F4AF3">
        <w:rPr>
          <w:rFonts w:ascii="仿宋" w:eastAsia="仿宋" w:hAnsi="仿宋" w:hint="eastAsia"/>
          <w:sz w:val="28"/>
          <w:szCs w:val="28"/>
        </w:rPr>
        <w:t>京津冀全域旅游示范区评比中，</w:t>
      </w:r>
      <w:r w:rsidR="00EB2C22">
        <w:rPr>
          <w:rFonts w:ascii="仿宋" w:eastAsia="仿宋" w:hAnsi="仿宋" w:hint="eastAsia"/>
          <w:sz w:val="28"/>
          <w:szCs w:val="28"/>
        </w:rPr>
        <w:t>该地的</w:t>
      </w:r>
      <w:r w:rsidR="003F4AF3">
        <w:rPr>
          <w:rFonts w:ascii="仿宋" w:eastAsia="仿宋" w:hAnsi="仿宋" w:hint="eastAsia"/>
          <w:sz w:val="28"/>
          <w:szCs w:val="28"/>
        </w:rPr>
        <w:t>应对能力拖了综合能力的后</w:t>
      </w:r>
      <w:r w:rsidR="00587208">
        <w:rPr>
          <w:rFonts w:ascii="仿宋" w:eastAsia="仿宋" w:hAnsi="仿宋" w:hint="eastAsia"/>
          <w:sz w:val="28"/>
          <w:szCs w:val="28"/>
        </w:rPr>
        <w:t>腿</w:t>
      </w:r>
      <w:r w:rsidR="003F4AF3">
        <w:rPr>
          <w:rFonts w:ascii="仿宋" w:eastAsia="仿宋" w:hAnsi="仿宋" w:hint="eastAsia"/>
          <w:sz w:val="28"/>
          <w:szCs w:val="28"/>
        </w:rPr>
        <w:t>。</w:t>
      </w:r>
    </w:p>
    <w:p w:rsidR="005F6B6D" w:rsidRDefault="001E131C" w:rsidP="00E40931">
      <w:pPr>
        <w:spacing w:afterLines="50" w:line="360" w:lineRule="auto"/>
        <w:ind w:firstLine="539"/>
        <w:rPr>
          <w:rFonts w:ascii="仿宋" w:eastAsia="仿宋" w:hAnsi="仿宋"/>
          <w:sz w:val="28"/>
          <w:szCs w:val="28"/>
        </w:rPr>
      </w:pPr>
      <w:r w:rsidRPr="00E76678">
        <w:rPr>
          <w:rFonts w:ascii="仿宋" w:eastAsia="仿宋" w:hAnsi="仿宋" w:hint="eastAsia"/>
          <w:sz w:val="28"/>
          <w:szCs w:val="28"/>
        </w:rPr>
        <w:t>游客利用微信、微博、QQ等新媒体广泛传播旅游目的地信息，一方面为主管机构带来新的监管难度，另一方面也为发展全域旅游提供了契机：它要求示范区内交通、传媒、住宿餐饮等机构，甚至普通市民拥有良好的网络素养，才能利用新媒体尽快发现舆情风险，并且将自己更好</w:t>
      </w:r>
      <w:r w:rsidR="00057C57">
        <w:rPr>
          <w:rFonts w:ascii="仿宋" w:eastAsia="仿宋" w:hAnsi="仿宋" w:hint="eastAsia"/>
          <w:sz w:val="28"/>
          <w:szCs w:val="28"/>
        </w:rPr>
        <w:t>地</w:t>
      </w:r>
      <w:r w:rsidRPr="00E76678">
        <w:rPr>
          <w:rFonts w:ascii="仿宋" w:eastAsia="仿宋" w:hAnsi="仿宋" w:hint="eastAsia"/>
          <w:sz w:val="28"/>
          <w:szCs w:val="28"/>
        </w:rPr>
        <w:t>展现在全媒体网络平台。如果张家口市蔚县和北京市昌平区平时多关注景区在社交媒体上的相关话题，就可以预测相应的舆</w:t>
      </w:r>
      <w:r w:rsidRPr="00E76678">
        <w:rPr>
          <w:rFonts w:ascii="仿宋" w:eastAsia="仿宋" w:hAnsi="仿宋" w:hint="eastAsia"/>
          <w:sz w:val="28"/>
          <w:szCs w:val="28"/>
        </w:rPr>
        <w:lastRenderedPageBreak/>
        <w:t>情风险；或是在户外网站、微信平台等垂直社区，以官方身份呼吁网民文明出行、摄影；或是利用旅游大V、户外达人、知名领队等意见领袖的影响力，号召驴友、摄影人员文明出行；在舆情发生后，也可以在微信、微博、豆瓣、知乎、户外网站等进行官方发声，对最敏感人群做出及时、合理的解释，消弭负面舆情的影响。</w:t>
      </w:r>
    </w:p>
    <w:p w:rsidR="002D488D" w:rsidRPr="009347DC" w:rsidRDefault="004B4C58" w:rsidP="00E40931">
      <w:pPr>
        <w:pStyle w:val="1"/>
        <w:spacing w:afterLines="50" w:line="360" w:lineRule="auto"/>
        <w:rPr>
          <w:rFonts w:ascii="黑体" w:eastAsia="黑体" w:hAnsi="黑体"/>
        </w:rPr>
      </w:pPr>
      <w:bookmarkStart w:id="31" w:name="_Toc460716937"/>
      <w:r>
        <w:rPr>
          <w:rFonts w:ascii="黑体" w:eastAsia="黑体" w:hAnsi="黑体" w:hint="eastAsia"/>
        </w:rPr>
        <w:t>四</w:t>
      </w:r>
      <w:r w:rsidR="001124B2" w:rsidRPr="009347DC">
        <w:rPr>
          <w:rFonts w:ascii="黑体" w:eastAsia="黑体" w:hAnsi="黑体" w:hint="eastAsia"/>
        </w:rPr>
        <w:t>、</w:t>
      </w:r>
      <w:r w:rsidR="00B24AF5" w:rsidRPr="009347DC">
        <w:rPr>
          <w:rFonts w:ascii="黑体" w:eastAsia="黑体" w:hAnsi="黑体" w:hint="eastAsia"/>
        </w:rPr>
        <w:t>天津最受游客</w:t>
      </w:r>
      <w:r w:rsidR="00804FF5" w:rsidRPr="009347DC">
        <w:rPr>
          <w:rFonts w:ascii="黑体" w:eastAsia="黑体" w:hAnsi="黑体" w:hint="eastAsia"/>
        </w:rPr>
        <w:t>喜爱的</w:t>
      </w:r>
      <w:r w:rsidR="00B24AF5" w:rsidRPr="009347DC">
        <w:rPr>
          <w:rFonts w:ascii="黑体" w:eastAsia="黑体" w:hAnsi="黑体" w:hint="eastAsia"/>
        </w:rPr>
        <w:t>十大景区</w:t>
      </w:r>
      <w:bookmarkEnd w:id="31"/>
    </w:p>
    <w:p w:rsidR="002D488D" w:rsidRPr="003A014E" w:rsidRDefault="002D488D" w:rsidP="00E40931">
      <w:pPr>
        <w:spacing w:beforeLines="50" w:afterLines="50" w:line="360" w:lineRule="auto"/>
        <w:jc w:val="center"/>
        <w:rPr>
          <w:rFonts w:ascii="楷体" w:eastAsia="楷体" w:hAnsi="楷体"/>
          <w:b/>
          <w:sz w:val="24"/>
          <w:szCs w:val="24"/>
        </w:rPr>
      </w:pPr>
      <w:r w:rsidRPr="003A014E">
        <w:rPr>
          <w:rFonts w:ascii="楷体" w:eastAsia="楷体" w:hAnsi="楷体" w:hint="eastAsia"/>
          <w:b/>
          <w:sz w:val="24"/>
          <w:szCs w:val="24"/>
        </w:rPr>
        <w:t>表</w:t>
      </w:r>
      <w:r w:rsidR="001D440A" w:rsidRPr="003A014E">
        <w:rPr>
          <w:rFonts w:ascii="楷体" w:eastAsia="楷体" w:hAnsi="楷体" w:hint="eastAsia"/>
          <w:b/>
          <w:sz w:val="24"/>
          <w:szCs w:val="24"/>
        </w:rPr>
        <w:t>6</w:t>
      </w:r>
      <w:r w:rsidR="00810C6A" w:rsidRPr="003A014E">
        <w:rPr>
          <w:rFonts w:ascii="楷体" w:eastAsia="楷体" w:hAnsi="楷体" w:hint="eastAsia"/>
          <w:b/>
          <w:sz w:val="24"/>
          <w:szCs w:val="24"/>
        </w:rPr>
        <w:t>：天津最受游客</w:t>
      </w:r>
      <w:r w:rsidR="006D18EA" w:rsidRPr="003A014E">
        <w:rPr>
          <w:rFonts w:ascii="楷体" w:eastAsia="楷体" w:hAnsi="楷体" w:hint="eastAsia"/>
          <w:b/>
          <w:sz w:val="24"/>
          <w:szCs w:val="24"/>
        </w:rPr>
        <w:t>喜爱的</w:t>
      </w:r>
      <w:r w:rsidR="00810C6A" w:rsidRPr="003A014E">
        <w:rPr>
          <w:rFonts w:ascii="楷体" w:eastAsia="楷体" w:hAnsi="楷体" w:hint="eastAsia"/>
          <w:b/>
          <w:sz w:val="24"/>
          <w:szCs w:val="24"/>
        </w:rPr>
        <w:t>十大景区一览</w:t>
      </w:r>
    </w:p>
    <w:tbl>
      <w:tblPr>
        <w:tblStyle w:val="3-5"/>
        <w:tblW w:w="8798" w:type="dxa"/>
        <w:tblLayout w:type="fixed"/>
        <w:tblLook w:val="04A0"/>
      </w:tblPr>
      <w:tblGrid>
        <w:gridCol w:w="817"/>
        <w:gridCol w:w="2126"/>
        <w:gridCol w:w="1463"/>
        <w:gridCol w:w="1464"/>
        <w:gridCol w:w="1464"/>
        <w:gridCol w:w="1464"/>
      </w:tblGrid>
      <w:tr w:rsidR="008131B4" w:rsidRPr="00A57AB8" w:rsidTr="00A57AB8">
        <w:trPr>
          <w:cnfStyle w:val="100000000000"/>
          <w:trHeight w:val="270"/>
        </w:trPr>
        <w:tc>
          <w:tcPr>
            <w:cnfStyle w:val="001000000000"/>
            <w:tcW w:w="817" w:type="dxa"/>
          </w:tcPr>
          <w:p w:rsidR="008131B4" w:rsidRPr="00A57AB8" w:rsidRDefault="008131B4" w:rsidP="00E123B5">
            <w:pPr>
              <w:widowControl/>
              <w:jc w:val="center"/>
              <w:rPr>
                <w:rFonts w:ascii="宋体" w:hAnsi="宋体" w:cs="宋体"/>
                <w:color w:val="000000"/>
                <w:kern w:val="0"/>
                <w:sz w:val="24"/>
                <w:szCs w:val="24"/>
              </w:rPr>
            </w:pPr>
            <w:r w:rsidRPr="00A57AB8">
              <w:rPr>
                <w:rFonts w:ascii="宋体" w:hAnsi="宋体" w:cs="宋体" w:hint="eastAsia"/>
                <w:color w:val="000000"/>
                <w:kern w:val="0"/>
                <w:sz w:val="24"/>
                <w:szCs w:val="24"/>
              </w:rPr>
              <w:t>排名</w:t>
            </w:r>
          </w:p>
        </w:tc>
        <w:tc>
          <w:tcPr>
            <w:tcW w:w="2126" w:type="dxa"/>
            <w:noWrap/>
            <w:hideMark/>
          </w:tcPr>
          <w:p w:rsidR="008131B4" w:rsidRPr="00A57AB8" w:rsidRDefault="008131B4" w:rsidP="00A57AB8">
            <w:pPr>
              <w:widowControl/>
              <w:jc w:val="center"/>
              <w:cnfStyle w:val="100000000000"/>
              <w:rPr>
                <w:rFonts w:ascii="宋体" w:hAnsi="宋体" w:cs="宋体"/>
                <w:color w:val="000000"/>
                <w:kern w:val="0"/>
                <w:sz w:val="24"/>
                <w:szCs w:val="24"/>
              </w:rPr>
            </w:pPr>
            <w:r w:rsidRPr="00A57AB8">
              <w:rPr>
                <w:rFonts w:ascii="宋体" w:hAnsi="宋体" w:cs="宋体" w:hint="eastAsia"/>
                <w:color w:val="000000"/>
                <w:kern w:val="0"/>
                <w:sz w:val="24"/>
                <w:szCs w:val="24"/>
              </w:rPr>
              <w:t>景区</w:t>
            </w:r>
          </w:p>
        </w:tc>
        <w:tc>
          <w:tcPr>
            <w:tcW w:w="1463" w:type="dxa"/>
            <w:noWrap/>
            <w:hideMark/>
          </w:tcPr>
          <w:p w:rsidR="008131B4" w:rsidRPr="00A57AB8" w:rsidRDefault="008131B4" w:rsidP="00A57AB8">
            <w:pPr>
              <w:widowControl/>
              <w:jc w:val="center"/>
              <w:cnfStyle w:val="100000000000"/>
              <w:rPr>
                <w:rFonts w:ascii="宋体" w:hAnsi="宋体" w:cs="宋体"/>
                <w:color w:val="000000"/>
                <w:kern w:val="0"/>
                <w:sz w:val="24"/>
                <w:szCs w:val="24"/>
              </w:rPr>
            </w:pPr>
            <w:r w:rsidRPr="00A57AB8">
              <w:rPr>
                <w:rFonts w:ascii="宋体" w:hAnsi="宋体" w:cs="宋体" w:hint="eastAsia"/>
                <w:color w:val="000000"/>
                <w:kern w:val="0"/>
                <w:sz w:val="24"/>
                <w:szCs w:val="24"/>
              </w:rPr>
              <w:t>媒体传播度</w:t>
            </w:r>
          </w:p>
        </w:tc>
        <w:tc>
          <w:tcPr>
            <w:tcW w:w="1464" w:type="dxa"/>
            <w:noWrap/>
            <w:hideMark/>
          </w:tcPr>
          <w:p w:rsidR="008131B4" w:rsidRPr="00A57AB8" w:rsidRDefault="008131B4" w:rsidP="00A57AB8">
            <w:pPr>
              <w:widowControl/>
              <w:jc w:val="center"/>
              <w:cnfStyle w:val="100000000000"/>
              <w:rPr>
                <w:rFonts w:ascii="宋体" w:hAnsi="宋体" w:cs="宋体"/>
                <w:color w:val="000000"/>
                <w:kern w:val="0"/>
                <w:sz w:val="24"/>
                <w:szCs w:val="24"/>
              </w:rPr>
            </w:pPr>
            <w:r w:rsidRPr="00A57AB8">
              <w:rPr>
                <w:rFonts w:ascii="宋体" w:hAnsi="宋体" w:cs="宋体" w:hint="eastAsia"/>
                <w:color w:val="000000"/>
                <w:kern w:val="0"/>
                <w:sz w:val="24"/>
                <w:szCs w:val="24"/>
              </w:rPr>
              <w:t>游客满意度</w:t>
            </w:r>
          </w:p>
        </w:tc>
        <w:tc>
          <w:tcPr>
            <w:tcW w:w="1464" w:type="dxa"/>
            <w:noWrap/>
            <w:hideMark/>
          </w:tcPr>
          <w:p w:rsidR="008131B4" w:rsidRPr="00A57AB8" w:rsidRDefault="008131B4" w:rsidP="00A57AB8">
            <w:pPr>
              <w:widowControl/>
              <w:jc w:val="center"/>
              <w:cnfStyle w:val="100000000000"/>
              <w:rPr>
                <w:rFonts w:ascii="宋体" w:hAnsi="宋体" w:cs="宋体"/>
                <w:color w:val="000000"/>
                <w:kern w:val="0"/>
                <w:sz w:val="24"/>
                <w:szCs w:val="24"/>
              </w:rPr>
            </w:pPr>
            <w:r w:rsidRPr="00A57AB8">
              <w:rPr>
                <w:rFonts w:ascii="宋体" w:hAnsi="宋体" w:cs="宋体" w:hint="eastAsia"/>
                <w:color w:val="000000"/>
                <w:kern w:val="0"/>
                <w:sz w:val="24"/>
                <w:szCs w:val="24"/>
              </w:rPr>
              <w:t>OTA推介度</w:t>
            </w:r>
          </w:p>
        </w:tc>
        <w:tc>
          <w:tcPr>
            <w:tcW w:w="1464" w:type="dxa"/>
            <w:noWrap/>
            <w:hideMark/>
          </w:tcPr>
          <w:p w:rsidR="008131B4" w:rsidRPr="00A57AB8" w:rsidRDefault="008131B4" w:rsidP="00A57AB8">
            <w:pPr>
              <w:widowControl/>
              <w:jc w:val="center"/>
              <w:cnfStyle w:val="100000000000"/>
              <w:rPr>
                <w:rFonts w:ascii="宋体" w:hAnsi="宋体" w:cs="宋体"/>
                <w:color w:val="000000"/>
                <w:kern w:val="0"/>
                <w:sz w:val="24"/>
                <w:szCs w:val="24"/>
              </w:rPr>
            </w:pPr>
            <w:r w:rsidRPr="00A57AB8">
              <w:rPr>
                <w:rFonts w:ascii="宋体" w:hAnsi="宋体" w:cs="宋体" w:hint="eastAsia"/>
                <w:color w:val="000000"/>
                <w:kern w:val="0"/>
                <w:sz w:val="24"/>
                <w:szCs w:val="24"/>
              </w:rPr>
              <w:t>得分</w:t>
            </w:r>
          </w:p>
        </w:tc>
      </w:tr>
      <w:tr w:rsidR="008131B4" w:rsidRPr="00902D14" w:rsidTr="00A57AB8">
        <w:trPr>
          <w:cnfStyle w:val="000000100000"/>
          <w:trHeight w:val="270"/>
        </w:trPr>
        <w:tc>
          <w:tcPr>
            <w:cnfStyle w:val="001000000000"/>
            <w:tcW w:w="817" w:type="dxa"/>
          </w:tcPr>
          <w:p w:rsidR="008131B4" w:rsidRPr="00902D14" w:rsidRDefault="008131B4" w:rsidP="00E123B5">
            <w:pPr>
              <w:widowControl/>
              <w:jc w:val="center"/>
              <w:rPr>
                <w:rFonts w:ascii="宋体" w:hAnsi="宋体" w:cs="宋体"/>
                <w:b w:val="0"/>
                <w:bCs w:val="0"/>
                <w:color w:val="000000"/>
                <w:kern w:val="0"/>
                <w:sz w:val="22"/>
              </w:rPr>
            </w:pPr>
            <w:r w:rsidRPr="00902D14">
              <w:rPr>
                <w:rFonts w:ascii="宋体" w:hAnsi="宋体" w:cs="宋体" w:hint="eastAsia"/>
                <w:bCs w:val="0"/>
                <w:color w:val="000000"/>
                <w:kern w:val="0"/>
                <w:sz w:val="22"/>
              </w:rPr>
              <w:t>1</w:t>
            </w:r>
          </w:p>
        </w:tc>
        <w:tc>
          <w:tcPr>
            <w:tcW w:w="2126"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五大道</w:t>
            </w:r>
          </w:p>
        </w:tc>
        <w:tc>
          <w:tcPr>
            <w:tcW w:w="1463"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4.59 </w:t>
            </w:r>
          </w:p>
        </w:tc>
        <w:tc>
          <w:tcPr>
            <w:tcW w:w="1464"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4.00 </w:t>
            </w:r>
          </w:p>
        </w:tc>
        <w:tc>
          <w:tcPr>
            <w:tcW w:w="1464"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3.90 </w:t>
            </w:r>
          </w:p>
        </w:tc>
        <w:tc>
          <w:tcPr>
            <w:tcW w:w="1464"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4.21 </w:t>
            </w:r>
          </w:p>
        </w:tc>
      </w:tr>
      <w:tr w:rsidR="008131B4" w:rsidRPr="00902D14" w:rsidTr="00A57AB8">
        <w:trPr>
          <w:trHeight w:val="270"/>
        </w:trPr>
        <w:tc>
          <w:tcPr>
            <w:cnfStyle w:val="001000000000"/>
            <w:tcW w:w="817" w:type="dxa"/>
          </w:tcPr>
          <w:p w:rsidR="008131B4" w:rsidRPr="00902D14" w:rsidRDefault="008131B4" w:rsidP="00E123B5">
            <w:pPr>
              <w:widowControl/>
              <w:jc w:val="center"/>
              <w:rPr>
                <w:rFonts w:ascii="宋体" w:hAnsi="宋体" w:cs="宋体"/>
                <w:b w:val="0"/>
                <w:bCs w:val="0"/>
                <w:color w:val="000000"/>
                <w:kern w:val="0"/>
                <w:sz w:val="22"/>
              </w:rPr>
            </w:pPr>
            <w:r w:rsidRPr="00902D14">
              <w:rPr>
                <w:rFonts w:ascii="宋体" w:hAnsi="宋体" w:cs="宋体" w:hint="eastAsia"/>
                <w:bCs w:val="0"/>
                <w:color w:val="000000"/>
                <w:kern w:val="0"/>
                <w:sz w:val="22"/>
              </w:rPr>
              <w:t>2</w:t>
            </w:r>
          </w:p>
        </w:tc>
        <w:tc>
          <w:tcPr>
            <w:tcW w:w="2126"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盘山</w:t>
            </w:r>
          </w:p>
        </w:tc>
        <w:tc>
          <w:tcPr>
            <w:tcW w:w="1463"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4.89 </w:t>
            </w:r>
          </w:p>
        </w:tc>
        <w:tc>
          <w:tcPr>
            <w:tcW w:w="1464"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3.77 </w:t>
            </w:r>
          </w:p>
        </w:tc>
        <w:tc>
          <w:tcPr>
            <w:tcW w:w="1464"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3.70 </w:t>
            </w:r>
          </w:p>
        </w:tc>
        <w:tc>
          <w:tcPr>
            <w:tcW w:w="1464"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4.20 </w:t>
            </w:r>
          </w:p>
        </w:tc>
      </w:tr>
      <w:tr w:rsidR="008131B4" w:rsidRPr="00902D14" w:rsidTr="00A57AB8">
        <w:trPr>
          <w:cnfStyle w:val="000000100000"/>
          <w:trHeight w:val="270"/>
        </w:trPr>
        <w:tc>
          <w:tcPr>
            <w:cnfStyle w:val="001000000000"/>
            <w:tcW w:w="817" w:type="dxa"/>
          </w:tcPr>
          <w:p w:rsidR="008131B4" w:rsidRPr="00902D14" w:rsidRDefault="008131B4" w:rsidP="00E123B5">
            <w:pPr>
              <w:widowControl/>
              <w:jc w:val="center"/>
              <w:rPr>
                <w:rFonts w:ascii="宋体" w:hAnsi="宋体" w:cs="宋体"/>
                <w:b w:val="0"/>
                <w:bCs w:val="0"/>
                <w:color w:val="000000"/>
                <w:kern w:val="0"/>
                <w:sz w:val="22"/>
              </w:rPr>
            </w:pPr>
            <w:r w:rsidRPr="00902D14">
              <w:rPr>
                <w:rFonts w:ascii="宋体" w:hAnsi="宋体" w:cs="宋体" w:hint="eastAsia"/>
                <w:bCs w:val="0"/>
                <w:color w:val="000000"/>
                <w:kern w:val="0"/>
                <w:sz w:val="22"/>
              </w:rPr>
              <w:t>3</w:t>
            </w:r>
          </w:p>
        </w:tc>
        <w:tc>
          <w:tcPr>
            <w:tcW w:w="2126"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古文化街</w:t>
            </w:r>
          </w:p>
        </w:tc>
        <w:tc>
          <w:tcPr>
            <w:tcW w:w="1463"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3.87 </w:t>
            </w:r>
          </w:p>
        </w:tc>
        <w:tc>
          <w:tcPr>
            <w:tcW w:w="1464"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3.90 </w:t>
            </w:r>
          </w:p>
        </w:tc>
        <w:tc>
          <w:tcPr>
            <w:tcW w:w="1464"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4.84 </w:t>
            </w:r>
          </w:p>
        </w:tc>
        <w:tc>
          <w:tcPr>
            <w:tcW w:w="1464"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4.17 </w:t>
            </w:r>
          </w:p>
        </w:tc>
      </w:tr>
      <w:tr w:rsidR="008131B4" w:rsidRPr="00902D14" w:rsidTr="00A57AB8">
        <w:trPr>
          <w:trHeight w:val="270"/>
        </w:trPr>
        <w:tc>
          <w:tcPr>
            <w:cnfStyle w:val="001000000000"/>
            <w:tcW w:w="817" w:type="dxa"/>
          </w:tcPr>
          <w:p w:rsidR="008131B4" w:rsidRPr="00902D14" w:rsidRDefault="008131B4" w:rsidP="00E123B5">
            <w:pPr>
              <w:widowControl/>
              <w:jc w:val="center"/>
              <w:rPr>
                <w:rFonts w:ascii="宋体" w:hAnsi="宋体" w:cs="宋体"/>
                <w:b w:val="0"/>
                <w:bCs w:val="0"/>
                <w:color w:val="000000"/>
                <w:kern w:val="0"/>
                <w:sz w:val="22"/>
              </w:rPr>
            </w:pPr>
            <w:r w:rsidRPr="00902D14">
              <w:rPr>
                <w:rFonts w:ascii="宋体" w:hAnsi="宋体" w:cs="宋体" w:hint="eastAsia"/>
                <w:bCs w:val="0"/>
                <w:color w:val="000000"/>
                <w:kern w:val="0"/>
                <w:sz w:val="22"/>
              </w:rPr>
              <w:t>4</w:t>
            </w:r>
          </w:p>
        </w:tc>
        <w:tc>
          <w:tcPr>
            <w:tcW w:w="2126"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天津之眼摩天轮</w:t>
            </w:r>
          </w:p>
        </w:tc>
        <w:tc>
          <w:tcPr>
            <w:tcW w:w="1463"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3.03 </w:t>
            </w:r>
          </w:p>
        </w:tc>
        <w:tc>
          <w:tcPr>
            <w:tcW w:w="1464"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4.21 </w:t>
            </w:r>
          </w:p>
        </w:tc>
        <w:tc>
          <w:tcPr>
            <w:tcW w:w="1464"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4.80 </w:t>
            </w:r>
          </w:p>
        </w:tc>
        <w:tc>
          <w:tcPr>
            <w:tcW w:w="1464"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3.92 </w:t>
            </w:r>
          </w:p>
        </w:tc>
      </w:tr>
      <w:tr w:rsidR="008131B4" w:rsidRPr="00902D14" w:rsidTr="00A57AB8">
        <w:trPr>
          <w:cnfStyle w:val="000000100000"/>
          <w:trHeight w:val="270"/>
        </w:trPr>
        <w:tc>
          <w:tcPr>
            <w:cnfStyle w:val="001000000000"/>
            <w:tcW w:w="817" w:type="dxa"/>
          </w:tcPr>
          <w:p w:rsidR="008131B4" w:rsidRPr="00902D14" w:rsidRDefault="008131B4" w:rsidP="00E123B5">
            <w:pPr>
              <w:widowControl/>
              <w:jc w:val="center"/>
              <w:rPr>
                <w:rFonts w:ascii="宋体" w:hAnsi="宋体" w:cs="宋体"/>
                <w:b w:val="0"/>
                <w:bCs w:val="0"/>
                <w:color w:val="000000"/>
                <w:kern w:val="0"/>
                <w:sz w:val="22"/>
              </w:rPr>
            </w:pPr>
            <w:r w:rsidRPr="00902D14">
              <w:rPr>
                <w:rFonts w:ascii="宋体" w:hAnsi="宋体" w:cs="宋体" w:hint="eastAsia"/>
                <w:bCs w:val="0"/>
                <w:color w:val="000000"/>
                <w:kern w:val="0"/>
                <w:sz w:val="22"/>
              </w:rPr>
              <w:t>5</w:t>
            </w:r>
          </w:p>
        </w:tc>
        <w:tc>
          <w:tcPr>
            <w:tcW w:w="2126"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意式风情区</w:t>
            </w:r>
          </w:p>
        </w:tc>
        <w:tc>
          <w:tcPr>
            <w:tcW w:w="1463"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3.84 </w:t>
            </w:r>
          </w:p>
        </w:tc>
        <w:tc>
          <w:tcPr>
            <w:tcW w:w="1464"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4.10 </w:t>
            </w:r>
          </w:p>
        </w:tc>
        <w:tc>
          <w:tcPr>
            <w:tcW w:w="1464"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3.80 </w:t>
            </w:r>
          </w:p>
        </w:tc>
        <w:tc>
          <w:tcPr>
            <w:tcW w:w="1464"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3.91 </w:t>
            </w:r>
          </w:p>
        </w:tc>
      </w:tr>
      <w:tr w:rsidR="008131B4" w:rsidRPr="00902D14" w:rsidTr="00A57AB8">
        <w:trPr>
          <w:trHeight w:val="270"/>
        </w:trPr>
        <w:tc>
          <w:tcPr>
            <w:cnfStyle w:val="001000000000"/>
            <w:tcW w:w="817" w:type="dxa"/>
          </w:tcPr>
          <w:p w:rsidR="008131B4" w:rsidRPr="00902D14" w:rsidRDefault="008131B4" w:rsidP="00E123B5">
            <w:pPr>
              <w:widowControl/>
              <w:jc w:val="center"/>
              <w:rPr>
                <w:rFonts w:ascii="宋体" w:hAnsi="宋体" w:cs="宋体"/>
                <w:b w:val="0"/>
                <w:bCs w:val="0"/>
                <w:color w:val="000000"/>
                <w:kern w:val="0"/>
                <w:sz w:val="22"/>
              </w:rPr>
            </w:pPr>
            <w:r w:rsidRPr="00902D14">
              <w:rPr>
                <w:rFonts w:ascii="宋体" w:hAnsi="宋体" w:cs="宋体" w:hint="eastAsia"/>
                <w:bCs w:val="0"/>
                <w:color w:val="000000"/>
                <w:kern w:val="0"/>
                <w:sz w:val="22"/>
              </w:rPr>
              <w:t>6</w:t>
            </w:r>
          </w:p>
        </w:tc>
        <w:tc>
          <w:tcPr>
            <w:tcW w:w="2126"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海昌极地海洋世界</w:t>
            </w:r>
          </w:p>
        </w:tc>
        <w:tc>
          <w:tcPr>
            <w:tcW w:w="1463"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3.57 </w:t>
            </w:r>
          </w:p>
        </w:tc>
        <w:tc>
          <w:tcPr>
            <w:tcW w:w="1464"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3.90 </w:t>
            </w:r>
          </w:p>
        </w:tc>
        <w:tc>
          <w:tcPr>
            <w:tcW w:w="1464"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2.66 </w:t>
            </w:r>
          </w:p>
        </w:tc>
        <w:tc>
          <w:tcPr>
            <w:tcW w:w="1464"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3.39 </w:t>
            </w:r>
          </w:p>
        </w:tc>
      </w:tr>
      <w:tr w:rsidR="008131B4" w:rsidRPr="00902D14" w:rsidTr="00A57AB8">
        <w:trPr>
          <w:cnfStyle w:val="000000100000"/>
          <w:trHeight w:val="270"/>
        </w:trPr>
        <w:tc>
          <w:tcPr>
            <w:cnfStyle w:val="001000000000"/>
            <w:tcW w:w="817" w:type="dxa"/>
          </w:tcPr>
          <w:p w:rsidR="008131B4" w:rsidRPr="00902D14" w:rsidRDefault="008131B4" w:rsidP="00E123B5">
            <w:pPr>
              <w:widowControl/>
              <w:jc w:val="center"/>
              <w:rPr>
                <w:rFonts w:ascii="宋体" w:hAnsi="宋体" w:cs="宋体"/>
                <w:b w:val="0"/>
                <w:bCs w:val="0"/>
                <w:color w:val="000000"/>
                <w:kern w:val="0"/>
                <w:sz w:val="22"/>
              </w:rPr>
            </w:pPr>
            <w:r w:rsidRPr="00902D14">
              <w:rPr>
                <w:rFonts w:ascii="宋体" w:hAnsi="宋体" w:cs="宋体" w:hint="eastAsia"/>
                <w:bCs w:val="0"/>
                <w:color w:val="000000"/>
                <w:kern w:val="0"/>
                <w:sz w:val="22"/>
              </w:rPr>
              <w:t>7</w:t>
            </w:r>
          </w:p>
        </w:tc>
        <w:tc>
          <w:tcPr>
            <w:tcW w:w="2126"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滨海航母主题公园</w:t>
            </w:r>
          </w:p>
        </w:tc>
        <w:tc>
          <w:tcPr>
            <w:tcW w:w="1463"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3.01 </w:t>
            </w:r>
          </w:p>
        </w:tc>
        <w:tc>
          <w:tcPr>
            <w:tcW w:w="1464"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3.80 </w:t>
            </w:r>
          </w:p>
        </w:tc>
        <w:tc>
          <w:tcPr>
            <w:tcW w:w="1464"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2.91 </w:t>
            </w:r>
          </w:p>
        </w:tc>
        <w:tc>
          <w:tcPr>
            <w:tcW w:w="1464"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3.22 </w:t>
            </w:r>
          </w:p>
        </w:tc>
      </w:tr>
      <w:tr w:rsidR="008131B4" w:rsidRPr="00902D14" w:rsidTr="00A57AB8">
        <w:trPr>
          <w:trHeight w:val="270"/>
        </w:trPr>
        <w:tc>
          <w:tcPr>
            <w:cnfStyle w:val="001000000000"/>
            <w:tcW w:w="817" w:type="dxa"/>
          </w:tcPr>
          <w:p w:rsidR="008131B4" w:rsidRPr="00902D14" w:rsidRDefault="008131B4" w:rsidP="00E123B5">
            <w:pPr>
              <w:widowControl/>
              <w:jc w:val="center"/>
              <w:rPr>
                <w:rFonts w:ascii="宋体" w:hAnsi="宋体" w:cs="宋体"/>
                <w:b w:val="0"/>
                <w:bCs w:val="0"/>
                <w:color w:val="000000"/>
                <w:kern w:val="0"/>
                <w:sz w:val="22"/>
              </w:rPr>
            </w:pPr>
            <w:r w:rsidRPr="00902D14">
              <w:rPr>
                <w:rFonts w:ascii="宋体" w:hAnsi="宋体" w:cs="宋体" w:hint="eastAsia"/>
                <w:bCs w:val="0"/>
                <w:color w:val="000000"/>
                <w:kern w:val="0"/>
                <w:sz w:val="22"/>
              </w:rPr>
              <w:t>8</w:t>
            </w:r>
          </w:p>
        </w:tc>
        <w:tc>
          <w:tcPr>
            <w:tcW w:w="2126"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天津欢乐谷</w:t>
            </w:r>
          </w:p>
        </w:tc>
        <w:tc>
          <w:tcPr>
            <w:tcW w:w="1463"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3.66 </w:t>
            </w:r>
          </w:p>
        </w:tc>
        <w:tc>
          <w:tcPr>
            <w:tcW w:w="1464"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4.20 </w:t>
            </w:r>
          </w:p>
        </w:tc>
        <w:tc>
          <w:tcPr>
            <w:tcW w:w="1464"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0.58 </w:t>
            </w:r>
          </w:p>
        </w:tc>
        <w:tc>
          <w:tcPr>
            <w:tcW w:w="1464"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2.90 </w:t>
            </w:r>
          </w:p>
        </w:tc>
      </w:tr>
      <w:tr w:rsidR="008131B4" w:rsidRPr="00902D14" w:rsidTr="00A57AB8">
        <w:trPr>
          <w:cnfStyle w:val="000000100000"/>
          <w:trHeight w:val="270"/>
        </w:trPr>
        <w:tc>
          <w:tcPr>
            <w:cnfStyle w:val="001000000000"/>
            <w:tcW w:w="817" w:type="dxa"/>
          </w:tcPr>
          <w:p w:rsidR="008131B4" w:rsidRPr="00902D14" w:rsidRDefault="008131B4" w:rsidP="00E123B5">
            <w:pPr>
              <w:widowControl/>
              <w:jc w:val="center"/>
              <w:rPr>
                <w:rFonts w:ascii="宋体" w:hAnsi="宋体" w:cs="宋体"/>
                <w:b w:val="0"/>
                <w:bCs w:val="0"/>
                <w:color w:val="000000"/>
                <w:kern w:val="0"/>
                <w:sz w:val="22"/>
              </w:rPr>
            </w:pPr>
            <w:r w:rsidRPr="00902D14">
              <w:rPr>
                <w:rFonts w:ascii="宋体" w:hAnsi="宋体" w:cs="宋体" w:hint="eastAsia"/>
                <w:bCs w:val="0"/>
                <w:color w:val="000000"/>
                <w:kern w:val="0"/>
                <w:sz w:val="22"/>
              </w:rPr>
              <w:t>9</w:t>
            </w:r>
          </w:p>
        </w:tc>
        <w:tc>
          <w:tcPr>
            <w:tcW w:w="2126"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天津水上公园</w:t>
            </w:r>
          </w:p>
        </w:tc>
        <w:tc>
          <w:tcPr>
            <w:tcW w:w="1463"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3.95 </w:t>
            </w:r>
          </w:p>
        </w:tc>
        <w:tc>
          <w:tcPr>
            <w:tcW w:w="1464"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3.70 </w:t>
            </w:r>
          </w:p>
        </w:tc>
        <w:tc>
          <w:tcPr>
            <w:tcW w:w="1464"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0.07 </w:t>
            </w:r>
          </w:p>
        </w:tc>
        <w:tc>
          <w:tcPr>
            <w:tcW w:w="1464" w:type="dxa"/>
            <w:noWrap/>
            <w:hideMark/>
          </w:tcPr>
          <w:p w:rsidR="008131B4" w:rsidRDefault="008131B4">
            <w:pPr>
              <w:jc w:val="center"/>
              <w:cnfStyle w:val="000000100000"/>
              <w:rPr>
                <w:rFonts w:ascii="宋体" w:eastAsia="宋体" w:hAnsi="宋体" w:cs="宋体"/>
                <w:color w:val="000000"/>
                <w:sz w:val="22"/>
              </w:rPr>
            </w:pPr>
            <w:r>
              <w:rPr>
                <w:rFonts w:hint="eastAsia"/>
                <w:color w:val="000000"/>
                <w:sz w:val="22"/>
              </w:rPr>
              <w:t xml:space="preserve">2.71 </w:t>
            </w:r>
          </w:p>
        </w:tc>
      </w:tr>
      <w:tr w:rsidR="008131B4" w:rsidRPr="00902D14" w:rsidTr="00A57AB8">
        <w:trPr>
          <w:trHeight w:val="270"/>
        </w:trPr>
        <w:tc>
          <w:tcPr>
            <w:cnfStyle w:val="001000000000"/>
            <w:tcW w:w="817" w:type="dxa"/>
          </w:tcPr>
          <w:p w:rsidR="008131B4" w:rsidRPr="00902D14" w:rsidRDefault="008131B4" w:rsidP="00E123B5">
            <w:pPr>
              <w:widowControl/>
              <w:jc w:val="center"/>
              <w:rPr>
                <w:rFonts w:ascii="宋体" w:hAnsi="宋体" w:cs="宋体"/>
                <w:b w:val="0"/>
                <w:bCs w:val="0"/>
                <w:color w:val="000000"/>
                <w:kern w:val="0"/>
                <w:sz w:val="22"/>
              </w:rPr>
            </w:pPr>
            <w:r w:rsidRPr="00902D14">
              <w:rPr>
                <w:rFonts w:ascii="宋体" w:hAnsi="宋体" w:cs="宋体" w:hint="eastAsia"/>
                <w:bCs w:val="0"/>
                <w:color w:val="000000"/>
                <w:kern w:val="0"/>
                <w:sz w:val="22"/>
              </w:rPr>
              <w:t>10</w:t>
            </w:r>
          </w:p>
        </w:tc>
        <w:tc>
          <w:tcPr>
            <w:tcW w:w="2126"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独乐寺</w:t>
            </w:r>
          </w:p>
        </w:tc>
        <w:tc>
          <w:tcPr>
            <w:tcW w:w="1463"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4.08 </w:t>
            </w:r>
          </w:p>
        </w:tc>
        <w:tc>
          <w:tcPr>
            <w:tcW w:w="1464"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3.10 </w:t>
            </w:r>
          </w:p>
        </w:tc>
        <w:tc>
          <w:tcPr>
            <w:tcW w:w="1464"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0.38 </w:t>
            </w:r>
          </w:p>
        </w:tc>
        <w:tc>
          <w:tcPr>
            <w:tcW w:w="1464" w:type="dxa"/>
            <w:noWrap/>
            <w:hideMark/>
          </w:tcPr>
          <w:p w:rsidR="008131B4" w:rsidRDefault="008131B4">
            <w:pPr>
              <w:jc w:val="center"/>
              <w:cnfStyle w:val="000000000000"/>
              <w:rPr>
                <w:rFonts w:ascii="宋体" w:eastAsia="宋体" w:hAnsi="宋体" w:cs="宋体"/>
                <w:color w:val="000000"/>
                <w:sz w:val="22"/>
              </w:rPr>
            </w:pPr>
            <w:r>
              <w:rPr>
                <w:rFonts w:hint="eastAsia"/>
                <w:color w:val="000000"/>
                <w:sz w:val="22"/>
              </w:rPr>
              <w:t xml:space="preserve">2.67 </w:t>
            </w:r>
          </w:p>
        </w:tc>
      </w:tr>
    </w:tbl>
    <w:p w:rsidR="002D488D" w:rsidRPr="000002FE" w:rsidRDefault="002D488D" w:rsidP="00E40931">
      <w:pPr>
        <w:spacing w:afterLines="50" w:line="360" w:lineRule="auto"/>
        <w:ind w:firstLineChars="200" w:firstLine="482"/>
        <w:jc w:val="left"/>
        <w:rPr>
          <w:rFonts w:ascii="楷体" w:eastAsia="楷体" w:hAnsi="楷体"/>
          <w:b/>
          <w:sz w:val="24"/>
          <w:szCs w:val="24"/>
        </w:rPr>
      </w:pPr>
      <w:r w:rsidRPr="000002FE">
        <w:rPr>
          <w:rFonts w:ascii="楷体" w:eastAsia="楷体" w:hAnsi="楷体" w:hint="eastAsia"/>
          <w:b/>
          <w:sz w:val="24"/>
          <w:szCs w:val="24"/>
        </w:rPr>
        <w:t>指标说明：</w:t>
      </w:r>
    </w:p>
    <w:p w:rsidR="008131B4" w:rsidRDefault="002D488D" w:rsidP="00E40931">
      <w:pPr>
        <w:spacing w:afterLines="50" w:line="360" w:lineRule="auto"/>
        <w:ind w:firstLineChars="200" w:firstLine="480"/>
        <w:jc w:val="left"/>
        <w:rPr>
          <w:rFonts w:ascii="楷体" w:eastAsia="楷体" w:hAnsi="楷体"/>
          <w:sz w:val="24"/>
          <w:szCs w:val="24"/>
        </w:rPr>
      </w:pPr>
      <w:r>
        <w:rPr>
          <w:rFonts w:ascii="楷体" w:eastAsia="楷体" w:hAnsi="楷体" w:hint="eastAsia"/>
          <w:sz w:val="24"/>
          <w:szCs w:val="24"/>
        </w:rPr>
        <w:t>天津最受游客</w:t>
      </w:r>
      <w:r w:rsidR="00F61C68">
        <w:rPr>
          <w:rFonts w:ascii="楷体" w:eastAsia="楷体" w:hAnsi="楷体" w:hint="eastAsia"/>
          <w:sz w:val="24"/>
          <w:szCs w:val="24"/>
        </w:rPr>
        <w:t>喜爱的</w:t>
      </w:r>
      <w:r>
        <w:rPr>
          <w:rFonts w:ascii="楷体" w:eastAsia="楷体" w:hAnsi="楷体" w:hint="eastAsia"/>
          <w:sz w:val="24"/>
          <w:szCs w:val="24"/>
        </w:rPr>
        <w:t>十大景区</w:t>
      </w:r>
      <w:r w:rsidR="008131B4" w:rsidRPr="00F834D5">
        <w:rPr>
          <w:rFonts w:ascii="楷体" w:eastAsia="楷体" w:hAnsi="楷体" w:hint="eastAsia"/>
          <w:sz w:val="24"/>
          <w:szCs w:val="24"/>
        </w:rPr>
        <w:t>由媒体传播度、游客满意度、OTA推介度</w:t>
      </w:r>
      <w:r w:rsidR="008131B4" w:rsidRPr="001B76CE">
        <w:rPr>
          <w:rFonts w:ascii="楷体" w:eastAsia="楷体" w:hAnsi="楷体" w:hint="eastAsia"/>
          <w:sz w:val="24"/>
          <w:szCs w:val="24"/>
        </w:rPr>
        <w:t>三个维度加</w:t>
      </w:r>
      <w:r w:rsidRPr="001B76CE">
        <w:rPr>
          <w:rFonts w:ascii="楷体" w:eastAsia="楷体" w:hAnsi="楷体" w:hint="eastAsia"/>
          <w:sz w:val="24"/>
          <w:szCs w:val="24"/>
        </w:rPr>
        <w:t>权归一化求得。由于三个维度的原始数据数量级不同，故上表中的数据均已经过加权计算或分级赋值处理。综合得分采取</w:t>
      </w:r>
      <w:r w:rsidR="00E1309C">
        <w:rPr>
          <w:rFonts w:ascii="楷体" w:eastAsia="楷体" w:hAnsi="楷体" w:hint="eastAsia"/>
          <w:sz w:val="24"/>
          <w:szCs w:val="24"/>
        </w:rPr>
        <w:t>5</w:t>
      </w:r>
      <w:r w:rsidRPr="001B76CE">
        <w:rPr>
          <w:rFonts w:ascii="楷体" w:eastAsia="楷体" w:hAnsi="楷体" w:hint="eastAsia"/>
          <w:sz w:val="24"/>
          <w:szCs w:val="24"/>
        </w:rPr>
        <w:t>分制。各维度权重如下：</w:t>
      </w:r>
      <w:r w:rsidR="008131B4">
        <w:rPr>
          <w:rFonts w:ascii="楷体" w:eastAsia="楷体" w:hAnsi="楷体" w:hint="eastAsia"/>
          <w:sz w:val="24"/>
          <w:szCs w:val="24"/>
        </w:rPr>
        <w:t>媒体传播3</w:t>
      </w:r>
      <w:r w:rsidR="008131B4" w:rsidRPr="001B76CE">
        <w:rPr>
          <w:rFonts w:ascii="楷体" w:eastAsia="楷体" w:hAnsi="楷体" w:hint="eastAsia"/>
          <w:sz w:val="24"/>
          <w:szCs w:val="24"/>
        </w:rPr>
        <w:t>0%；</w:t>
      </w:r>
      <w:r w:rsidR="008131B4">
        <w:rPr>
          <w:rFonts w:ascii="楷体" w:eastAsia="楷体" w:hAnsi="楷体" w:hint="eastAsia"/>
          <w:sz w:val="24"/>
          <w:szCs w:val="24"/>
        </w:rPr>
        <w:t>游客满意度</w:t>
      </w:r>
      <w:r w:rsidR="008131B4" w:rsidRPr="001B76CE">
        <w:rPr>
          <w:rFonts w:ascii="楷体" w:eastAsia="楷体" w:hAnsi="楷体" w:hint="eastAsia"/>
          <w:sz w:val="24"/>
          <w:szCs w:val="24"/>
        </w:rPr>
        <w:t>30%；</w:t>
      </w:r>
      <w:r w:rsidR="008131B4">
        <w:rPr>
          <w:rFonts w:ascii="楷体" w:eastAsia="楷体" w:hAnsi="楷体" w:hint="eastAsia"/>
          <w:sz w:val="24"/>
          <w:szCs w:val="24"/>
        </w:rPr>
        <w:t>OTA推介度4</w:t>
      </w:r>
      <w:r w:rsidR="008131B4" w:rsidRPr="001B76CE">
        <w:rPr>
          <w:rFonts w:ascii="楷体" w:eastAsia="楷体" w:hAnsi="楷体" w:hint="eastAsia"/>
          <w:sz w:val="24"/>
          <w:szCs w:val="24"/>
        </w:rPr>
        <w:t>0%。</w:t>
      </w:r>
    </w:p>
    <w:p w:rsidR="00AC5D09" w:rsidRPr="001B76CE" w:rsidRDefault="00AC5D09" w:rsidP="00E40931">
      <w:pPr>
        <w:spacing w:afterLines="50" w:line="360" w:lineRule="auto"/>
        <w:ind w:firstLineChars="200" w:firstLine="480"/>
        <w:jc w:val="left"/>
        <w:rPr>
          <w:rFonts w:ascii="楷体" w:eastAsia="楷体" w:hAnsi="楷体"/>
          <w:sz w:val="24"/>
          <w:szCs w:val="24"/>
        </w:rPr>
      </w:pPr>
      <w:r w:rsidRPr="001B76CE">
        <w:rPr>
          <w:rFonts w:ascii="楷体" w:eastAsia="楷体" w:hAnsi="楷体" w:hint="eastAsia"/>
          <w:sz w:val="24"/>
          <w:szCs w:val="24"/>
        </w:rPr>
        <w:t>媒体传播度由网络媒体、平面媒体、微博、微信等六大平台数据构成，主要用以评估</w:t>
      </w:r>
      <w:r>
        <w:rPr>
          <w:rFonts w:ascii="楷体" w:eastAsia="楷体" w:hAnsi="楷体" w:hint="eastAsia"/>
          <w:sz w:val="24"/>
          <w:szCs w:val="24"/>
        </w:rPr>
        <w:t>景区知名度</w:t>
      </w:r>
      <w:r w:rsidRPr="001B76CE">
        <w:rPr>
          <w:rFonts w:ascii="楷体" w:eastAsia="楷体" w:hAnsi="楷体" w:hint="eastAsia"/>
          <w:sz w:val="24"/>
          <w:szCs w:val="24"/>
        </w:rPr>
        <w:t>；</w:t>
      </w:r>
    </w:p>
    <w:p w:rsidR="00AC5D09" w:rsidRPr="001B76CE" w:rsidRDefault="00AC5D09" w:rsidP="00E40931">
      <w:pPr>
        <w:spacing w:afterLines="50" w:line="360" w:lineRule="auto"/>
        <w:ind w:firstLineChars="200" w:firstLine="480"/>
        <w:jc w:val="left"/>
        <w:rPr>
          <w:rFonts w:ascii="楷体" w:eastAsia="楷体" w:hAnsi="楷体"/>
          <w:sz w:val="24"/>
          <w:szCs w:val="24"/>
        </w:rPr>
      </w:pPr>
      <w:r w:rsidRPr="001B76CE">
        <w:rPr>
          <w:rFonts w:ascii="楷体" w:eastAsia="楷体" w:hAnsi="楷体" w:hint="eastAsia"/>
          <w:sz w:val="24"/>
          <w:szCs w:val="24"/>
        </w:rPr>
        <w:t>游客满意度通过</w:t>
      </w:r>
      <w:r>
        <w:rPr>
          <w:rFonts w:ascii="楷体" w:eastAsia="楷体" w:hAnsi="楷体" w:hint="eastAsia"/>
          <w:sz w:val="24"/>
          <w:szCs w:val="24"/>
        </w:rPr>
        <w:t>综合考量网民、游客的态度、观点，对</w:t>
      </w:r>
      <w:r w:rsidRPr="001B76CE">
        <w:rPr>
          <w:rFonts w:ascii="楷体" w:eastAsia="楷体" w:hAnsi="楷体" w:hint="eastAsia"/>
          <w:sz w:val="24"/>
          <w:szCs w:val="24"/>
        </w:rPr>
        <w:t>景区服务是否到位、门票是否合理、交通是否便利等八项指标加权计算求得。</w:t>
      </w:r>
    </w:p>
    <w:p w:rsidR="00AC5D09" w:rsidRDefault="00AC5D09" w:rsidP="00E40931">
      <w:pPr>
        <w:spacing w:afterLines="50" w:line="360" w:lineRule="auto"/>
        <w:ind w:firstLineChars="200" w:firstLine="480"/>
        <w:jc w:val="left"/>
        <w:rPr>
          <w:rFonts w:ascii="楷体" w:eastAsia="楷体" w:hAnsi="楷体"/>
          <w:sz w:val="24"/>
          <w:szCs w:val="24"/>
        </w:rPr>
      </w:pPr>
      <w:r>
        <w:rPr>
          <w:rFonts w:ascii="楷体" w:eastAsia="楷体" w:hAnsi="楷体" w:hint="eastAsia"/>
          <w:sz w:val="24"/>
          <w:szCs w:val="24"/>
        </w:rPr>
        <w:t>OTA推介度是根据携程网、去哪儿网等5家OTA上以天津为出发地的基础数</w:t>
      </w:r>
      <w:r>
        <w:rPr>
          <w:rFonts w:ascii="楷体" w:eastAsia="楷体" w:hAnsi="楷体" w:hint="eastAsia"/>
          <w:sz w:val="24"/>
          <w:szCs w:val="24"/>
        </w:rPr>
        <w:lastRenderedPageBreak/>
        <w:t>据，经过加权计算得出。</w:t>
      </w:r>
    </w:p>
    <w:p w:rsidR="002D488D" w:rsidRPr="007A0E90" w:rsidRDefault="002D488D" w:rsidP="00E40931">
      <w:pPr>
        <w:spacing w:afterLines="50" w:line="360" w:lineRule="auto"/>
        <w:ind w:firstLine="539"/>
        <w:rPr>
          <w:rFonts w:ascii="仿宋" w:eastAsia="仿宋" w:hAnsi="仿宋"/>
          <w:sz w:val="28"/>
          <w:szCs w:val="28"/>
        </w:rPr>
      </w:pPr>
      <w:r w:rsidRPr="007A0E90">
        <w:rPr>
          <w:rFonts w:ascii="仿宋" w:eastAsia="仿宋" w:hAnsi="仿宋" w:hint="eastAsia"/>
          <w:sz w:val="28"/>
          <w:szCs w:val="28"/>
        </w:rPr>
        <w:t>从景区类型来看，天津最受游客</w:t>
      </w:r>
      <w:r w:rsidR="000E42CB">
        <w:rPr>
          <w:rFonts w:ascii="仿宋" w:eastAsia="仿宋" w:hAnsi="仿宋" w:hint="eastAsia"/>
          <w:sz w:val="28"/>
          <w:szCs w:val="28"/>
        </w:rPr>
        <w:t>喜爱</w:t>
      </w:r>
      <w:r w:rsidRPr="007A0E90">
        <w:rPr>
          <w:rFonts w:ascii="仿宋" w:eastAsia="仿宋" w:hAnsi="仿宋" w:hint="eastAsia"/>
          <w:sz w:val="28"/>
          <w:szCs w:val="28"/>
        </w:rPr>
        <w:t>十大景区中，</w:t>
      </w:r>
      <w:r w:rsidR="00DD5D81">
        <w:rPr>
          <w:rFonts w:ascii="仿宋" w:eastAsia="仿宋" w:hAnsi="仿宋" w:hint="eastAsia"/>
          <w:sz w:val="28"/>
          <w:szCs w:val="28"/>
        </w:rPr>
        <w:t>基本都是</w:t>
      </w:r>
      <w:r w:rsidRPr="007A0E90">
        <w:rPr>
          <w:rFonts w:ascii="仿宋" w:eastAsia="仿宋" w:hAnsi="仿宋" w:hint="eastAsia"/>
          <w:sz w:val="28"/>
          <w:szCs w:val="28"/>
        </w:rPr>
        <w:t>人文类景区，这与天津市一贯以人文类景区著称相符。</w:t>
      </w:r>
    </w:p>
    <w:p w:rsidR="002D488D" w:rsidRPr="007A0E90" w:rsidRDefault="002D488D" w:rsidP="00E40931">
      <w:pPr>
        <w:spacing w:afterLines="50" w:line="360" w:lineRule="auto"/>
        <w:ind w:firstLine="539"/>
        <w:rPr>
          <w:rFonts w:ascii="仿宋" w:eastAsia="仿宋" w:hAnsi="仿宋"/>
          <w:sz w:val="28"/>
          <w:szCs w:val="28"/>
        </w:rPr>
      </w:pPr>
      <w:r w:rsidRPr="007A0E90">
        <w:rPr>
          <w:rFonts w:ascii="仿宋" w:eastAsia="仿宋" w:hAnsi="仿宋" w:hint="eastAsia"/>
          <w:sz w:val="28"/>
          <w:szCs w:val="28"/>
        </w:rPr>
        <w:t>从景区位置来看，除盘山以外，其他景区均在市区，交通、餐饮、住宿等均有极大的便利条件，能够充分满足游客需求，</w:t>
      </w:r>
      <w:r w:rsidR="001F783E">
        <w:rPr>
          <w:rFonts w:ascii="仿宋" w:eastAsia="仿宋" w:hAnsi="仿宋" w:hint="eastAsia"/>
          <w:sz w:val="28"/>
          <w:szCs w:val="28"/>
        </w:rPr>
        <w:t>媒体传播和</w:t>
      </w:r>
      <w:r w:rsidRPr="007A0E90">
        <w:rPr>
          <w:rFonts w:ascii="仿宋" w:eastAsia="仿宋" w:hAnsi="仿宋" w:hint="eastAsia"/>
          <w:sz w:val="28"/>
          <w:szCs w:val="28"/>
        </w:rPr>
        <w:t>网络口碑普遍较好，</w:t>
      </w:r>
      <w:r w:rsidR="001F783E">
        <w:rPr>
          <w:rFonts w:ascii="仿宋" w:eastAsia="仿宋" w:hAnsi="仿宋" w:hint="eastAsia"/>
          <w:sz w:val="28"/>
          <w:szCs w:val="28"/>
        </w:rPr>
        <w:t>量化得分</w:t>
      </w:r>
      <w:r w:rsidRPr="007A0E90">
        <w:rPr>
          <w:rFonts w:ascii="仿宋" w:eastAsia="仿宋" w:hAnsi="仿宋" w:hint="eastAsia"/>
          <w:sz w:val="28"/>
          <w:szCs w:val="28"/>
        </w:rPr>
        <w:t>均不低于3分（满分5分）。</w:t>
      </w:r>
    </w:p>
    <w:p w:rsidR="009F2F8C" w:rsidRDefault="004919B1" w:rsidP="00E40931">
      <w:pPr>
        <w:spacing w:afterLines="50" w:line="360" w:lineRule="auto"/>
        <w:ind w:firstLine="539"/>
        <w:rPr>
          <w:rFonts w:ascii="仿宋" w:eastAsia="仿宋" w:hAnsi="仿宋"/>
          <w:sz w:val="28"/>
          <w:szCs w:val="28"/>
        </w:rPr>
      </w:pPr>
      <w:r w:rsidRPr="004919B1">
        <w:rPr>
          <w:rFonts w:ascii="仿宋" w:eastAsia="仿宋" w:hAnsi="仿宋" w:hint="eastAsia"/>
          <w:sz w:val="28"/>
          <w:szCs w:val="28"/>
        </w:rPr>
        <w:t>天津</w:t>
      </w:r>
      <w:r w:rsidR="000E42CB">
        <w:rPr>
          <w:rFonts w:ascii="仿宋" w:eastAsia="仿宋" w:hAnsi="仿宋" w:hint="eastAsia"/>
          <w:sz w:val="28"/>
          <w:szCs w:val="28"/>
        </w:rPr>
        <w:t>最</w:t>
      </w:r>
      <w:r w:rsidRPr="004919B1">
        <w:rPr>
          <w:rFonts w:ascii="仿宋" w:eastAsia="仿宋" w:hAnsi="仿宋" w:hint="eastAsia"/>
          <w:sz w:val="28"/>
          <w:szCs w:val="28"/>
        </w:rPr>
        <w:t>受</w:t>
      </w:r>
      <w:r w:rsidR="000E42CB">
        <w:rPr>
          <w:rFonts w:ascii="仿宋" w:eastAsia="仿宋" w:hAnsi="仿宋" w:hint="eastAsia"/>
          <w:sz w:val="28"/>
          <w:szCs w:val="28"/>
        </w:rPr>
        <w:t>游客喜爱</w:t>
      </w:r>
      <w:r w:rsidRPr="004919B1">
        <w:rPr>
          <w:rFonts w:ascii="仿宋" w:eastAsia="仿宋" w:hAnsi="仿宋" w:hint="eastAsia"/>
          <w:sz w:val="28"/>
          <w:szCs w:val="28"/>
        </w:rPr>
        <w:t>的景区在类型和位置上高度集中，对于天津来说既是机遇也是</w:t>
      </w:r>
      <w:r w:rsidR="000E42CB">
        <w:rPr>
          <w:rFonts w:ascii="仿宋" w:eastAsia="仿宋" w:hAnsi="仿宋" w:hint="eastAsia"/>
          <w:sz w:val="28"/>
          <w:szCs w:val="28"/>
        </w:rPr>
        <w:t>挑战，</w:t>
      </w:r>
      <w:r w:rsidRPr="004919B1">
        <w:rPr>
          <w:rFonts w:ascii="仿宋" w:eastAsia="仿宋" w:hAnsi="仿宋" w:hint="eastAsia"/>
          <w:sz w:val="28"/>
          <w:szCs w:val="28"/>
        </w:rPr>
        <w:t>机遇在于地理位置高度集中具有发展全域旅游的天然优势，旅游产业建设工作相对省力；</w:t>
      </w:r>
      <w:r w:rsidR="000E42CB">
        <w:rPr>
          <w:rFonts w:ascii="仿宋" w:eastAsia="仿宋" w:hAnsi="仿宋" w:hint="eastAsia"/>
          <w:sz w:val="28"/>
          <w:szCs w:val="28"/>
        </w:rPr>
        <w:t>挑战</w:t>
      </w:r>
      <w:r w:rsidRPr="004919B1">
        <w:rPr>
          <w:rFonts w:ascii="仿宋" w:eastAsia="仿宋" w:hAnsi="仿宋" w:hint="eastAsia"/>
          <w:sz w:val="28"/>
          <w:szCs w:val="28"/>
        </w:rPr>
        <w:t>则在于市区旅游资源吸引了大部分游客的注意力，导致蓟县等郊区的发展空间缩小，令这些原本资源不丰富、交通不便利的地区发展</w:t>
      </w:r>
      <w:r w:rsidR="00842F3C">
        <w:rPr>
          <w:rFonts w:ascii="仿宋" w:eastAsia="仿宋" w:hAnsi="仿宋" w:hint="eastAsia"/>
          <w:sz w:val="28"/>
          <w:szCs w:val="28"/>
        </w:rPr>
        <w:t>难度</w:t>
      </w:r>
      <w:r w:rsidRPr="004919B1">
        <w:rPr>
          <w:rFonts w:ascii="仿宋" w:eastAsia="仿宋" w:hAnsi="仿宋" w:hint="eastAsia"/>
          <w:sz w:val="28"/>
          <w:szCs w:val="28"/>
        </w:rPr>
        <w:t>更大。</w:t>
      </w:r>
    </w:p>
    <w:p w:rsidR="009F2F8C" w:rsidRDefault="009F2F8C">
      <w:pPr>
        <w:widowControl/>
        <w:jc w:val="left"/>
        <w:rPr>
          <w:rFonts w:ascii="仿宋" w:eastAsia="仿宋" w:hAnsi="仿宋"/>
          <w:sz w:val="28"/>
          <w:szCs w:val="28"/>
        </w:rPr>
      </w:pPr>
      <w:r>
        <w:rPr>
          <w:rFonts w:ascii="仿宋" w:eastAsia="仿宋" w:hAnsi="仿宋"/>
          <w:sz w:val="28"/>
          <w:szCs w:val="28"/>
        </w:rPr>
        <w:br w:type="page"/>
      </w:r>
    </w:p>
    <w:p w:rsidR="002D488D" w:rsidRPr="000835FB" w:rsidRDefault="004B4C58" w:rsidP="00E40931">
      <w:pPr>
        <w:pStyle w:val="1"/>
        <w:spacing w:afterLines="50" w:line="360" w:lineRule="auto"/>
        <w:rPr>
          <w:rFonts w:ascii="黑体" w:eastAsia="黑体" w:hAnsi="黑体"/>
        </w:rPr>
      </w:pPr>
      <w:bookmarkStart w:id="32" w:name="_Toc460716938"/>
      <w:r>
        <w:rPr>
          <w:rFonts w:ascii="黑体" w:eastAsia="黑体" w:hAnsi="黑体" w:hint="eastAsia"/>
        </w:rPr>
        <w:lastRenderedPageBreak/>
        <w:t>五</w:t>
      </w:r>
      <w:r w:rsidR="001124B2" w:rsidRPr="000835FB">
        <w:rPr>
          <w:rFonts w:ascii="黑体" w:eastAsia="黑体" w:hAnsi="黑体" w:hint="eastAsia"/>
        </w:rPr>
        <w:t>、</w:t>
      </w:r>
      <w:r w:rsidR="008131B4">
        <w:rPr>
          <w:rFonts w:ascii="黑体" w:eastAsia="黑体" w:hAnsi="黑体" w:hint="eastAsia"/>
        </w:rPr>
        <w:t>全国</w:t>
      </w:r>
      <w:r w:rsidR="00B24AF5" w:rsidRPr="000835FB">
        <w:rPr>
          <w:rFonts w:ascii="黑体" w:eastAsia="黑体" w:hAnsi="黑体" w:hint="eastAsia"/>
        </w:rPr>
        <w:t>最受天津游客</w:t>
      </w:r>
      <w:r w:rsidR="008131B4">
        <w:rPr>
          <w:rFonts w:ascii="黑体" w:eastAsia="黑体" w:hAnsi="黑体" w:hint="eastAsia"/>
        </w:rPr>
        <w:t>喜爱的</w:t>
      </w:r>
      <w:r w:rsidR="00B24AF5" w:rsidRPr="000835FB">
        <w:rPr>
          <w:rFonts w:ascii="黑体" w:eastAsia="黑体" w:hAnsi="黑体" w:hint="eastAsia"/>
        </w:rPr>
        <w:t>十大景区</w:t>
      </w:r>
      <w:bookmarkEnd w:id="32"/>
    </w:p>
    <w:p w:rsidR="002D488D" w:rsidRPr="003A014E" w:rsidRDefault="002D488D" w:rsidP="00E40931">
      <w:pPr>
        <w:spacing w:beforeLines="50" w:afterLines="50" w:line="360" w:lineRule="auto"/>
        <w:jc w:val="center"/>
        <w:rPr>
          <w:rFonts w:ascii="楷体" w:eastAsia="楷体" w:hAnsi="楷体"/>
          <w:b/>
          <w:sz w:val="24"/>
          <w:szCs w:val="24"/>
        </w:rPr>
      </w:pPr>
      <w:r w:rsidRPr="003A014E">
        <w:rPr>
          <w:rFonts w:ascii="楷体" w:eastAsia="楷体" w:hAnsi="楷体" w:hint="eastAsia"/>
          <w:b/>
          <w:sz w:val="24"/>
          <w:szCs w:val="24"/>
        </w:rPr>
        <w:t>表</w:t>
      </w:r>
      <w:r w:rsidR="001D440A" w:rsidRPr="003A014E">
        <w:rPr>
          <w:rFonts w:ascii="楷体" w:eastAsia="楷体" w:hAnsi="楷体" w:hint="eastAsia"/>
          <w:b/>
          <w:sz w:val="24"/>
          <w:szCs w:val="24"/>
        </w:rPr>
        <w:t>7</w:t>
      </w:r>
      <w:r w:rsidR="008131B4" w:rsidRPr="003A014E">
        <w:rPr>
          <w:rFonts w:ascii="楷体" w:eastAsia="楷体" w:hAnsi="楷体" w:hint="eastAsia"/>
          <w:b/>
          <w:sz w:val="24"/>
          <w:szCs w:val="24"/>
        </w:rPr>
        <w:t>：全国最受天津游客喜爱的</w:t>
      </w:r>
      <w:r w:rsidR="00810C6A" w:rsidRPr="003A014E">
        <w:rPr>
          <w:rFonts w:ascii="楷体" w:eastAsia="楷体" w:hAnsi="楷体" w:hint="eastAsia"/>
          <w:b/>
          <w:sz w:val="24"/>
          <w:szCs w:val="24"/>
        </w:rPr>
        <w:t>十大景区一览</w:t>
      </w:r>
    </w:p>
    <w:tbl>
      <w:tblPr>
        <w:tblStyle w:val="3-5"/>
        <w:tblW w:w="8330" w:type="dxa"/>
        <w:tblLook w:val="04A0"/>
      </w:tblPr>
      <w:tblGrid>
        <w:gridCol w:w="817"/>
        <w:gridCol w:w="1985"/>
        <w:gridCol w:w="1559"/>
        <w:gridCol w:w="1559"/>
        <w:gridCol w:w="1418"/>
        <w:gridCol w:w="992"/>
      </w:tblGrid>
      <w:tr w:rsidR="00160403" w:rsidRPr="00DD0DF2" w:rsidTr="00414D38">
        <w:trPr>
          <w:cnfStyle w:val="100000000000"/>
          <w:trHeight w:val="270"/>
        </w:trPr>
        <w:tc>
          <w:tcPr>
            <w:cnfStyle w:val="001000000000"/>
            <w:tcW w:w="817" w:type="dxa"/>
            <w:noWrap/>
            <w:hideMark/>
          </w:tcPr>
          <w:p w:rsidR="002D488D" w:rsidRPr="00DD0DF2" w:rsidRDefault="002D488D" w:rsidP="00E123B5">
            <w:pPr>
              <w:widowControl/>
              <w:jc w:val="center"/>
              <w:rPr>
                <w:rFonts w:ascii="宋体" w:hAnsi="宋体" w:cs="宋体"/>
                <w:bCs w:val="0"/>
                <w:color w:val="auto"/>
                <w:kern w:val="0"/>
                <w:sz w:val="24"/>
                <w:szCs w:val="24"/>
              </w:rPr>
            </w:pPr>
            <w:r w:rsidRPr="00DD0DF2">
              <w:rPr>
                <w:rFonts w:ascii="宋体" w:hAnsi="宋体" w:cs="宋体" w:hint="eastAsia"/>
                <w:color w:val="auto"/>
                <w:kern w:val="0"/>
                <w:sz w:val="24"/>
                <w:szCs w:val="24"/>
              </w:rPr>
              <w:t>排名</w:t>
            </w:r>
          </w:p>
        </w:tc>
        <w:tc>
          <w:tcPr>
            <w:tcW w:w="1985" w:type="dxa"/>
            <w:noWrap/>
            <w:hideMark/>
          </w:tcPr>
          <w:p w:rsidR="002D488D" w:rsidRPr="00DD0DF2" w:rsidRDefault="002D488D" w:rsidP="00E123B5">
            <w:pPr>
              <w:widowControl/>
              <w:jc w:val="center"/>
              <w:cnfStyle w:val="100000000000"/>
              <w:rPr>
                <w:rFonts w:ascii="宋体" w:hAnsi="宋体" w:cs="宋体"/>
                <w:bCs w:val="0"/>
                <w:color w:val="000000"/>
                <w:kern w:val="0"/>
                <w:sz w:val="24"/>
                <w:szCs w:val="24"/>
              </w:rPr>
            </w:pPr>
            <w:r w:rsidRPr="00DD0DF2">
              <w:rPr>
                <w:rFonts w:ascii="宋体" w:hAnsi="宋体" w:cs="宋体" w:hint="eastAsia"/>
                <w:color w:val="000000"/>
                <w:kern w:val="0"/>
                <w:sz w:val="24"/>
                <w:szCs w:val="24"/>
              </w:rPr>
              <w:t>景区</w:t>
            </w:r>
          </w:p>
        </w:tc>
        <w:tc>
          <w:tcPr>
            <w:tcW w:w="1559" w:type="dxa"/>
            <w:noWrap/>
            <w:hideMark/>
          </w:tcPr>
          <w:p w:rsidR="002D488D" w:rsidRPr="00DD0DF2" w:rsidRDefault="002D488D" w:rsidP="00E123B5">
            <w:pPr>
              <w:widowControl/>
              <w:jc w:val="center"/>
              <w:cnfStyle w:val="100000000000"/>
              <w:rPr>
                <w:rFonts w:ascii="宋体" w:hAnsi="宋体" w:cs="宋体"/>
                <w:bCs w:val="0"/>
                <w:color w:val="000000"/>
                <w:kern w:val="0"/>
                <w:sz w:val="24"/>
                <w:szCs w:val="24"/>
              </w:rPr>
            </w:pPr>
            <w:r w:rsidRPr="00DD0DF2">
              <w:rPr>
                <w:rFonts w:ascii="宋体" w:hAnsi="宋体" w:cs="宋体" w:hint="eastAsia"/>
                <w:color w:val="000000"/>
                <w:kern w:val="0"/>
                <w:sz w:val="24"/>
                <w:szCs w:val="24"/>
              </w:rPr>
              <w:t>媒体传播度</w:t>
            </w:r>
          </w:p>
        </w:tc>
        <w:tc>
          <w:tcPr>
            <w:tcW w:w="1559" w:type="dxa"/>
            <w:noWrap/>
            <w:hideMark/>
          </w:tcPr>
          <w:p w:rsidR="002D488D" w:rsidRPr="00DD0DF2" w:rsidRDefault="002D488D" w:rsidP="00E123B5">
            <w:pPr>
              <w:widowControl/>
              <w:jc w:val="center"/>
              <w:cnfStyle w:val="100000000000"/>
              <w:rPr>
                <w:rFonts w:ascii="宋体" w:hAnsi="宋体" w:cs="宋体"/>
                <w:bCs w:val="0"/>
                <w:color w:val="000000"/>
                <w:kern w:val="0"/>
                <w:sz w:val="24"/>
                <w:szCs w:val="24"/>
              </w:rPr>
            </w:pPr>
            <w:r w:rsidRPr="00DD0DF2">
              <w:rPr>
                <w:rFonts w:ascii="宋体" w:hAnsi="宋体" w:cs="宋体" w:hint="eastAsia"/>
                <w:color w:val="000000"/>
                <w:kern w:val="0"/>
                <w:sz w:val="24"/>
                <w:szCs w:val="24"/>
              </w:rPr>
              <w:t>游客满意度</w:t>
            </w:r>
          </w:p>
        </w:tc>
        <w:tc>
          <w:tcPr>
            <w:tcW w:w="1418" w:type="dxa"/>
            <w:noWrap/>
            <w:hideMark/>
          </w:tcPr>
          <w:p w:rsidR="002D488D" w:rsidRPr="00DD0DF2" w:rsidRDefault="002D488D" w:rsidP="00E123B5">
            <w:pPr>
              <w:widowControl/>
              <w:jc w:val="center"/>
              <w:cnfStyle w:val="100000000000"/>
              <w:rPr>
                <w:rFonts w:ascii="宋体" w:hAnsi="宋体" w:cs="宋体"/>
                <w:bCs w:val="0"/>
                <w:color w:val="000000"/>
                <w:kern w:val="0"/>
                <w:sz w:val="24"/>
                <w:szCs w:val="24"/>
              </w:rPr>
            </w:pPr>
            <w:r w:rsidRPr="00DD0DF2">
              <w:rPr>
                <w:rFonts w:ascii="宋体" w:hAnsi="宋体" w:cs="宋体" w:hint="eastAsia"/>
                <w:color w:val="000000"/>
                <w:kern w:val="0"/>
                <w:sz w:val="24"/>
                <w:szCs w:val="24"/>
              </w:rPr>
              <w:t>OTA推介度</w:t>
            </w:r>
          </w:p>
        </w:tc>
        <w:tc>
          <w:tcPr>
            <w:tcW w:w="992" w:type="dxa"/>
            <w:noWrap/>
            <w:hideMark/>
          </w:tcPr>
          <w:p w:rsidR="002D488D" w:rsidRPr="00DD0DF2" w:rsidRDefault="002D488D" w:rsidP="00E123B5">
            <w:pPr>
              <w:widowControl/>
              <w:jc w:val="center"/>
              <w:cnfStyle w:val="100000000000"/>
              <w:rPr>
                <w:rFonts w:ascii="宋体" w:hAnsi="宋体" w:cs="宋体"/>
                <w:bCs w:val="0"/>
                <w:color w:val="000000"/>
                <w:kern w:val="0"/>
                <w:sz w:val="24"/>
                <w:szCs w:val="24"/>
              </w:rPr>
            </w:pPr>
            <w:r w:rsidRPr="00DD0DF2">
              <w:rPr>
                <w:rFonts w:ascii="宋体" w:hAnsi="宋体" w:cs="宋体" w:hint="eastAsia"/>
                <w:color w:val="000000"/>
                <w:kern w:val="0"/>
                <w:sz w:val="24"/>
                <w:szCs w:val="24"/>
              </w:rPr>
              <w:t>得分</w:t>
            </w:r>
          </w:p>
        </w:tc>
      </w:tr>
      <w:tr w:rsidR="00160403" w:rsidRPr="00902D14" w:rsidTr="00414D38">
        <w:trPr>
          <w:cnfStyle w:val="000000100000"/>
          <w:trHeight w:val="270"/>
        </w:trPr>
        <w:tc>
          <w:tcPr>
            <w:cnfStyle w:val="001000000000"/>
            <w:tcW w:w="817" w:type="dxa"/>
            <w:noWrap/>
            <w:hideMark/>
          </w:tcPr>
          <w:p w:rsidR="002D488D" w:rsidRPr="00DD0DF2" w:rsidRDefault="002D488D" w:rsidP="00E123B5">
            <w:pPr>
              <w:widowControl/>
              <w:jc w:val="center"/>
              <w:rPr>
                <w:rFonts w:ascii="宋体" w:hAnsi="宋体" w:cs="宋体"/>
                <w:bCs w:val="0"/>
                <w:color w:val="auto"/>
                <w:kern w:val="0"/>
                <w:sz w:val="22"/>
              </w:rPr>
            </w:pPr>
            <w:r w:rsidRPr="00DD0DF2">
              <w:rPr>
                <w:rFonts w:ascii="宋体" w:hAnsi="宋体" w:cs="宋体" w:hint="eastAsia"/>
                <w:bCs w:val="0"/>
                <w:color w:val="auto"/>
                <w:kern w:val="0"/>
                <w:sz w:val="22"/>
              </w:rPr>
              <w:t>1</w:t>
            </w:r>
          </w:p>
        </w:tc>
        <w:tc>
          <w:tcPr>
            <w:tcW w:w="1985" w:type="dxa"/>
            <w:noWrap/>
            <w:hideMark/>
          </w:tcPr>
          <w:p w:rsidR="002D488D" w:rsidRPr="00902D14" w:rsidRDefault="002D488D" w:rsidP="00160403">
            <w:pPr>
              <w:jc w:val="center"/>
              <w:cnfStyle w:val="000000100000"/>
              <w:rPr>
                <w:color w:val="000000"/>
                <w:sz w:val="22"/>
              </w:rPr>
            </w:pPr>
            <w:r w:rsidRPr="00902D14">
              <w:rPr>
                <w:rFonts w:hint="eastAsia"/>
                <w:color w:val="000000"/>
                <w:sz w:val="22"/>
              </w:rPr>
              <w:t>故宫（北京）</w:t>
            </w:r>
          </w:p>
        </w:tc>
        <w:tc>
          <w:tcPr>
            <w:tcW w:w="1559"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4.21 </w:t>
            </w:r>
          </w:p>
        </w:tc>
        <w:tc>
          <w:tcPr>
            <w:tcW w:w="1559"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4.05 </w:t>
            </w:r>
          </w:p>
        </w:tc>
        <w:tc>
          <w:tcPr>
            <w:tcW w:w="1418"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4.60 </w:t>
            </w:r>
          </w:p>
        </w:tc>
        <w:tc>
          <w:tcPr>
            <w:tcW w:w="992"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4.32 </w:t>
            </w:r>
          </w:p>
        </w:tc>
      </w:tr>
      <w:tr w:rsidR="00160403" w:rsidRPr="00902D14" w:rsidTr="00414D38">
        <w:trPr>
          <w:trHeight w:val="270"/>
        </w:trPr>
        <w:tc>
          <w:tcPr>
            <w:cnfStyle w:val="001000000000"/>
            <w:tcW w:w="817" w:type="dxa"/>
            <w:noWrap/>
            <w:hideMark/>
          </w:tcPr>
          <w:p w:rsidR="002D488D" w:rsidRPr="00DD0DF2" w:rsidRDefault="002D488D" w:rsidP="00E123B5">
            <w:pPr>
              <w:widowControl/>
              <w:jc w:val="center"/>
              <w:rPr>
                <w:rFonts w:ascii="宋体" w:hAnsi="宋体" w:cs="宋体"/>
                <w:bCs w:val="0"/>
                <w:color w:val="auto"/>
                <w:kern w:val="0"/>
                <w:sz w:val="22"/>
              </w:rPr>
            </w:pPr>
            <w:r w:rsidRPr="00DD0DF2">
              <w:rPr>
                <w:rFonts w:ascii="宋体" w:hAnsi="宋体" w:cs="宋体" w:hint="eastAsia"/>
                <w:bCs w:val="0"/>
                <w:color w:val="auto"/>
                <w:kern w:val="0"/>
                <w:sz w:val="22"/>
              </w:rPr>
              <w:t>2</w:t>
            </w:r>
          </w:p>
        </w:tc>
        <w:tc>
          <w:tcPr>
            <w:tcW w:w="1985" w:type="dxa"/>
            <w:noWrap/>
            <w:hideMark/>
          </w:tcPr>
          <w:p w:rsidR="002D488D" w:rsidRPr="00902D14" w:rsidRDefault="002D488D" w:rsidP="00160403">
            <w:pPr>
              <w:jc w:val="center"/>
              <w:cnfStyle w:val="000000000000"/>
              <w:rPr>
                <w:color w:val="000000"/>
                <w:sz w:val="22"/>
              </w:rPr>
            </w:pPr>
            <w:r w:rsidRPr="00902D14">
              <w:rPr>
                <w:rFonts w:hint="eastAsia"/>
                <w:color w:val="000000"/>
                <w:sz w:val="22"/>
              </w:rPr>
              <w:t>八达岭长城（北京）</w:t>
            </w:r>
          </w:p>
        </w:tc>
        <w:tc>
          <w:tcPr>
            <w:tcW w:w="1559"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4.72 </w:t>
            </w:r>
          </w:p>
        </w:tc>
        <w:tc>
          <w:tcPr>
            <w:tcW w:w="1559"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3.04 </w:t>
            </w:r>
          </w:p>
        </w:tc>
        <w:tc>
          <w:tcPr>
            <w:tcW w:w="1418"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4.50 </w:t>
            </w:r>
          </w:p>
        </w:tc>
        <w:tc>
          <w:tcPr>
            <w:tcW w:w="992"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4.13 </w:t>
            </w:r>
          </w:p>
        </w:tc>
      </w:tr>
      <w:tr w:rsidR="00160403" w:rsidRPr="00902D14" w:rsidTr="00414D38">
        <w:trPr>
          <w:cnfStyle w:val="000000100000"/>
          <w:trHeight w:val="270"/>
        </w:trPr>
        <w:tc>
          <w:tcPr>
            <w:cnfStyle w:val="001000000000"/>
            <w:tcW w:w="817" w:type="dxa"/>
            <w:noWrap/>
            <w:hideMark/>
          </w:tcPr>
          <w:p w:rsidR="002D488D" w:rsidRPr="00DD0DF2" w:rsidRDefault="002D488D" w:rsidP="00E123B5">
            <w:pPr>
              <w:widowControl/>
              <w:jc w:val="center"/>
              <w:rPr>
                <w:rFonts w:ascii="宋体" w:hAnsi="宋体" w:cs="宋体"/>
                <w:bCs w:val="0"/>
                <w:color w:val="auto"/>
                <w:kern w:val="0"/>
                <w:sz w:val="22"/>
              </w:rPr>
            </w:pPr>
            <w:r w:rsidRPr="00DD0DF2">
              <w:rPr>
                <w:rFonts w:ascii="宋体" w:hAnsi="宋体" w:cs="宋体" w:hint="eastAsia"/>
                <w:bCs w:val="0"/>
                <w:color w:val="auto"/>
                <w:kern w:val="0"/>
                <w:sz w:val="22"/>
              </w:rPr>
              <w:t>3</w:t>
            </w:r>
          </w:p>
        </w:tc>
        <w:tc>
          <w:tcPr>
            <w:tcW w:w="1985" w:type="dxa"/>
            <w:noWrap/>
            <w:hideMark/>
          </w:tcPr>
          <w:p w:rsidR="002D488D" w:rsidRPr="00902D14" w:rsidRDefault="002D488D" w:rsidP="00160403">
            <w:pPr>
              <w:jc w:val="center"/>
              <w:cnfStyle w:val="000000100000"/>
              <w:rPr>
                <w:color w:val="000000"/>
                <w:sz w:val="22"/>
              </w:rPr>
            </w:pPr>
            <w:r w:rsidRPr="00902D14">
              <w:rPr>
                <w:rFonts w:hint="eastAsia"/>
                <w:color w:val="000000"/>
                <w:sz w:val="22"/>
              </w:rPr>
              <w:t>上海迪士尼（上海）</w:t>
            </w:r>
          </w:p>
        </w:tc>
        <w:tc>
          <w:tcPr>
            <w:tcW w:w="1559"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4.05 </w:t>
            </w:r>
          </w:p>
        </w:tc>
        <w:tc>
          <w:tcPr>
            <w:tcW w:w="1559"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4.13 </w:t>
            </w:r>
          </w:p>
        </w:tc>
        <w:tc>
          <w:tcPr>
            <w:tcW w:w="1418"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4.10 </w:t>
            </w:r>
          </w:p>
        </w:tc>
        <w:tc>
          <w:tcPr>
            <w:tcW w:w="992"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4.09 </w:t>
            </w:r>
          </w:p>
        </w:tc>
      </w:tr>
      <w:tr w:rsidR="00160403" w:rsidRPr="00902D14" w:rsidTr="00414D38">
        <w:trPr>
          <w:trHeight w:val="270"/>
        </w:trPr>
        <w:tc>
          <w:tcPr>
            <w:cnfStyle w:val="001000000000"/>
            <w:tcW w:w="817" w:type="dxa"/>
            <w:noWrap/>
            <w:hideMark/>
          </w:tcPr>
          <w:p w:rsidR="002D488D" w:rsidRPr="00DD0DF2" w:rsidRDefault="002D488D" w:rsidP="00E123B5">
            <w:pPr>
              <w:widowControl/>
              <w:jc w:val="center"/>
              <w:rPr>
                <w:rFonts w:ascii="宋体" w:hAnsi="宋体" w:cs="宋体"/>
                <w:bCs w:val="0"/>
                <w:color w:val="auto"/>
                <w:kern w:val="0"/>
                <w:sz w:val="22"/>
              </w:rPr>
            </w:pPr>
            <w:r w:rsidRPr="00DD0DF2">
              <w:rPr>
                <w:rFonts w:ascii="宋体" w:hAnsi="宋体" w:cs="宋体" w:hint="eastAsia"/>
                <w:bCs w:val="0"/>
                <w:color w:val="auto"/>
                <w:kern w:val="0"/>
                <w:sz w:val="22"/>
              </w:rPr>
              <w:t>4</w:t>
            </w:r>
          </w:p>
        </w:tc>
        <w:tc>
          <w:tcPr>
            <w:tcW w:w="1985" w:type="dxa"/>
            <w:noWrap/>
            <w:hideMark/>
          </w:tcPr>
          <w:p w:rsidR="002D488D" w:rsidRPr="00902D14" w:rsidRDefault="002D488D" w:rsidP="00160403">
            <w:pPr>
              <w:jc w:val="center"/>
              <w:cnfStyle w:val="000000000000"/>
              <w:rPr>
                <w:color w:val="000000"/>
                <w:sz w:val="22"/>
              </w:rPr>
            </w:pPr>
            <w:r w:rsidRPr="00902D14">
              <w:rPr>
                <w:rFonts w:hint="eastAsia"/>
                <w:color w:val="000000"/>
                <w:sz w:val="22"/>
              </w:rPr>
              <w:t>长白山（吉林）</w:t>
            </w:r>
          </w:p>
        </w:tc>
        <w:tc>
          <w:tcPr>
            <w:tcW w:w="1559"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3.65 </w:t>
            </w:r>
          </w:p>
        </w:tc>
        <w:tc>
          <w:tcPr>
            <w:tcW w:w="1559"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3.87 </w:t>
            </w:r>
          </w:p>
        </w:tc>
        <w:tc>
          <w:tcPr>
            <w:tcW w:w="1418"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4.40 </w:t>
            </w:r>
          </w:p>
        </w:tc>
        <w:tc>
          <w:tcPr>
            <w:tcW w:w="992"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4.02 </w:t>
            </w:r>
          </w:p>
        </w:tc>
      </w:tr>
      <w:tr w:rsidR="00160403" w:rsidRPr="00902D14" w:rsidTr="00414D38">
        <w:trPr>
          <w:cnfStyle w:val="000000100000"/>
          <w:trHeight w:val="270"/>
        </w:trPr>
        <w:tc>
          <w:tcPr>
            <w:cnfStyle w:val="001000000000"/>
            <w:tcW w:w="817" w:type="dxa"/>
            <w:noWrap/>
            <w:hideMark/>
          </w:tcPr>
          <w:p w:rsidR="002D488D" w:rsidRPr="00DD0DF2" w:rsidRDefault="002D488D" w:rsidP="00E123B5">
            <w:pPr>
              <w:widowControl/>
              <w:jc w:val="center"/>
              <w:rPr>
                <w:rFonts w:ascii="宋体" w:hAnsi="宋体" w:cs="宋体"/>
                <w:bCs w:val="0"/>
                <w:color w:val="auto"/>
                <w:kern w:val="0"/>
                <w:sz w:val="22"/>
              </w:rPr>
            </w:pPr>
            <w:r w:rsidRPr="00DD0DF2">
              <w:rPr>
                <w:rFonts w:ascii="宋体" w:hAnsi="宋体" w:cs="宋体" w:hint="eastAsia"/>
                <w:bCs w:val="0"/>
                <w:color w:val="auto"/>
                <w:kern w:val="0"/>
                <w:sz w:val="22"/>
              </w:rPr>
              <w:t>5</w:t>
            </w:r>
          </w:p>
        </w:tc>
        <w:tc>
          <w:tcPr>
            <w:tcW w:w="1985" w:type="dxa"/>
            <w:noWrap/>
            <w:hideMark/>
          </w:tcPr>
          <w:p w:rsidR="002D488D" w:rsidRPr="00902D14" w:rsidRDefault="002D488D" w:rsidP="00160403">
            <w:pPr>
              <w:jc w:val="center"/>
              <w:cnfStyle w:val="000000100000"/>
              <w:rPr>
                <w:color w:val="000000"/>
                <w:sz w:val="22"/>
              </w:rPr>
            </w:pPr>
            <w:r w:rsidRPr="00902D14">
              <w:rPr>
                <w:rFonts w:hint="eastAsia"/>
                <w:color w:val="000000"/>
                <w:sz w:val="22"/>
              </w:rPr>
              <w:t>九寨沟（四川）</w:t>
            </w:r>
          </w:p>
        </w:tc>
        <w:tc>
          <w:tcPr>
            <w:tcW w:w="1559"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3.71 </w:t>
            </w:r>
          </w:p>
        </w:tc>
        <w:tc>
          <w:tcPr>
            <w:tcW w:w="1559"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4.11 </w:t>
            </w:r>
          </w:p>
        </w:tc>
        <w:tc>
          <w:tcPr>
            <w:tcW w:w="1418"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4.10 </w:t>
            </w:r>
          </w:p>
        </w:tc>
        <w:tc>
          <w:tcPr>
            <w:tcW w:w="992"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3.99 </w:t>
            </w:r>
          </w:p>
        </w:tc>
      </w:tr>
      <w:tr w:rsidR="00160403" w:rsidRPr="00902D14" w:rsidTr="00414D38">
        <w:trPr>
          <w:trHeight w:val="270"/>
        </w:trPr>
        <w:tc>
          <w:tcPr>
            <w:cnfStyle w:val="001000000000"/>
            <w:tcW w:w="817" w:type="dxa"/>
            <w:noWrap/>
            <w:hideMark/>
          </w:tcPr>
          <w:p w:rsidR="002D488D" w:rsidRPr="00DD0DF2" w:rsidRDefault="002D488D" w:rsidP="00E123B5">
            <w:pPr>
              <w:widowControl/>
              <w:jc w:val="center"/>
              <w:rPr>
                <w:rFonts w:ascii="宋体" w:hAnsi="宋体" w:cs="宋体"/>
                <w:bCs w:val="0"/>
                <w:color w:val="auto"/>
                <w:kern w:val="0"/>
                <w:sz w:val="22"/>
              </w:rPr>
            </w:pPr>
            <w:r w:rsidRPr="00DD0DF2">
              <w:rPr>
                <w:rFonts w:ascii="宋体" w:hAnsi="宋体" w:cs="宋体" w:hint="eastAsia"/>
                <w:bCs w:val="0"/>
                <w:color w:val="auto"/>
                <w:kern w:val="0"/>
                <w:sz w:val="22"/>
              </w:rPr>
              <w:t>6</w:t>
            </w:r>
          </w:p>
        </w:tc>
        <w:tc>
          <w:tcPr>
            <w:tcW w:w="1985" w:type="dxa"/>
            <w:noWrap/>
            <w:hideMark/>
          </w:tcPr>
          <w:p w:rsidR="002D488D" w:rsidRPr="00902D14" w:rsidRDefault="002D488D" w:rsidP="00160403">
            <w:pPr>
              <w:jc w:val="center"/>
              <w:cnfStyle w:val="000000000000"/>
              <w:rPr>
                <w:color w:val="000000"/>
                <w:sz w:val="22"/>
              </w:rPr>
            </w:pPr>
            <w:r w:rsidRPr="00902D14">
              <w:rPr>
                <w:rFonts w:hint="eastAsia"/>
                <w:color w:val="000000"/>
                <w:sz w:val="22"/>
              </w:rPr>
              <w:t>古北水镇（北京）</w:t>
            </w:r>
          </w:p>
        </w:tc>
        <w:tc>
          <w:tcPr>
            <w:tcW w:w="1559"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3.78 </w:t>
            </w:r>
          </w:p>
        </w:tc>
        <w:tc>
          <w:tcPr>
            <w:tcW w:w="1559"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4.01 </w:t>
            </w:r>
          </w:p>
        </w:tc>
        <w:tc>
          <w:tcPr>
            <w:tcW w:w="1418"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4.10 </w:t>
            </w:r>
          </w:p>
        </w:tc>
        <w:tc>
          <w:tcPr>
            <w:tcW w:w="992"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3.98 </w:t>
            </w:r>
          </w:p>
        </w:tc>
      </w:tr>
      <w:tr w:rsidR="00160403" w:rsidRPr="00902D14" w:rsidTr="00414D38">
        <w:trPr>
          <w:cnfStyle w:val="000000100000"/>
          <w:trHeight w:val="270"/>
        </w:trPr>
        <w:tc>
          <w:tcPr>
            <w:cnfStyle w:val="001000000000"/>
            <w:tcW w:w="817" w:type="dxa"/>
            <w:noWrap/>
            <w:hideMark/>
          </w:tcPr>
          <w:p w:rsidR="002D488D" w:rsidRPr="00DD0DF2" w:rsidRDefault="002D488D" w:rsidP="00E123B5">
            <w:pPr>
              <w:widowControl/>
              <w:jc w:val="center"/>
              <w:rPr>
                <w:rFonts w:ascii="宋体" w:hAnsi="宋体" w:cs="宋体"/>
                <w:bCs w:val="0"/>
                <w:color w:val="auto"/>
                <w:kern w:val="0"/>
                <w:sz w:val="22"/>
              </w:rPr>
            </w:pPr>
            <w:r w:rsidRPr="00DD0DF2">
              <w:rPr>
                <w:rFonts w:ascii="宋体" w:hAnsi="宋体" w:cs="宋体" w:hint="eastAsia"/>
                <w:bCs w:val="0"/>
                <w:color w:val="auto"/>
                <w:kern w:val="0"/>
                <w:sz w:val="22"/>
              </w:rPr>
              <w:t>7</w:t>
            </w:r>
          </w:p>
        </w:tc>
        <w:tc>
          <w:tcPr>
            <w:tcW w:w="1985" w:type="dxa"/>
            <w:noWrap/>
            <w:hideMark/>
          </w:tcPr>
          <w:p w:rsidR="002D488D" w:rsidRPr="00902D14" w:rsidRDefault="002D488D" w:rsidP="00160403">
            <w:pPr>
              <w:jc w:val="center"/>
              <w:cnfStyle w:val="000000100000"/>
              <w:rPr>
                <w:color w:val="000000"/>
                <w:sz w:val="22"/>
              </w:rPr>
            </w:pPr>
            <w:r w:rsidRPr="00902D14">
              <w:rPr>
                <w:rFonts w:hint="eastAsia"/>
                <w:color w:val="000000"/>
                <w:sz w:val="22"/>
              </w:rPr>
              <w:t>白石山（河北）</w:t>
            </w:r>
          </w:p>
        </w:tc>
        <w:tc>
          <w:tcPr>
            <w:tcW w:w="1559"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4.00 </w:t>
            </w:r>
          </w:p>
        </w:tc>
        <w:tc>
          <w:tcPr>
            <w:tcW w:w="1559"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3.60 </w:t>
            </w:r>
          </w:p>
        </w:tc>
        <w:tc>
          <w:tcPr>
            <w:tcW w:w="1418"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4.00 </w:t>
            </w:r>
          </w:p>
        </w:tc>
        <w:tc>
          <w:tcPr>
            <w:tcW w:w="992"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3.88 </w:t>
            </w:r>
          </w:p>
        </w:tc>
      </w:tr>
      <w:tr w:rsidR="00160403" w:rsidRPr="00902D14" w:rsidTr="00414D38">
        <w:trPr>
          <w:trHeight w:val="270"/>
        </w:trPr>
        <w:tc>
          <w:tcPr>
            <w:cnfStyle w:val="001000000000"/>
            <w:tcW w:w="817" w:type="dxa"/>
            <w:noWrap/>
            <w:hideMark/>
          </w:tcPr>
          <w:p w:rsidR="002D488D" w:rsidRPr="00DD0DF2" w:rsidRDefault="002D488D" w:rsidP="00E123B5">
            <w:pPr>
              <w:widowControl/>
              <w:jc w:val="center"/>
              <w:rPr>
                <w:rFonts w:ascii="宋体" w:hAnsi="宋体" w:cs="宋体"/>
                <w:bCs w:val="0"/>
                <w:color w:val="auto"/>
                <w:kern w:val="0"/>
                <w:sz w:val="22"/>
              </w:rPr>
            </w:pPr>
            <w:r w:rsidRPr="00DD0DF2">
              <w:rPr>
                <w:rFonts w:ascii="宋体" w:hAnsi="宋体" w:cs="宋体" w:hint="eastAsia"/>
                <w:bCs w:val="0"/>
                <w:color w:val="auto"/>
                <w:kern w:val="0"/>
                <w:sz w:val="22"/>
              </w:rPr>
              <w:t>8</w:t>
            </w:r>
          </w:p>
        </w:tc>
        <w:tc>
          <w:tcPr>
            <w:tcW w:w="1985" w:type="dxa"/>
            <w:noWrap/>
            <w:hideMark/>
          </w:tcPr>
          <w:p w:rsidR="002D488D" w:rsidRPr="00902D14" w:rsidRDefault="002D488D" w:rsidP="00160403">
            <w:pPr>
              <w:jc w:val="center"/>
              <w:cnfStyle w:val="000000000000"/>
              <w:rPr>
                <w:color w:val="000000"/>
                <w:sz w:val="22"/>
              </w:rPr>
            </w:pPr>
            <w:r w:rsidRPr="00902D14">
              <w:rPr>
                <w:rFonts w:hint="eastAsia"/>
                <w:color w:val="000000"/>
                <w:sz w:val="22"/>
              </w:rPr>
              <w:t>北戴河（河北）</w:t>
            </w:r>
          </w:p>
        </w:tc>
        <w:tc>
          <w:tcPr>
            <w:tcW w:w="1559"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4.10 </w:t>
            </w:r>
          </w:p>
        </w:tc>
        <w:tc>
          <w:tcPr>
            <w:tcW w:w="1559"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2.91 </w:t>
            </w:r>
          </w:p>
        </w:tc>
        <w:tc>
          <w:tcPr>
            <w:tcW w:w="1418"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4.20 </w:t>
            </w:r>
          </w:p>
        </w:tc>
        <w:tc>
          <w:tcPr>
            <w:tcW w:w="992"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3.78 </w:t>
            </w:r>
          </w:p>
        </w:tc>
      </w:tr>
      <w:tr w:rsidR="00160403" w:rsidRPr="00902D14" w:rsidTr="00414D38">
        <w:trPr>
          <w:cnfStyle w:val="000000100000"/>
          <w:trHeight w:val="270"/>
        </w:trPr>
        <w:tc>
          <w:tcPr>
            <w:cnfStyle w:val="001000000000"/>
            <w:tcW w:w="817" w:type="dxa"/>
            <w:noWrap/>
            <w:hideMark/>
          </w:tcPr>
          <w:p w:rsidR="002D488D" w:rsidRPr="00DD0DF2" w:rsidRDefault="002D488D" w:rsidP="00E123B5">
            <w:pPr>
              <w:widowControl/>
              <w:jc w:val="center"/>
              <w:rPr>
                <w:rFonts w:ascii="宋体" w:hAnsi="宋体" w:cs="宋体"/>
                <w:bCs w:val="0"/>
                <w:color w:val="auto"/>
                <w:kern w:val="0"/>
                <w:sz w:val="22"/>
              </w:rPr>
            </w:pPr>
            <w:r w:rsidRPr="00DD0DF2">
              <w:rPr>
                <w:rFonts w:ascii="宋体" w:hAnsi="宋体" w:cs="宋体" w:hint="eastAsia"/>
                <w:bCs w:val="0"/>
                <w:color w:val="auto"/>
                <w:kern w:val="0"/>
                <w:sz w:val="22"/>
              </w:rPr>
              <w:t>9</w:t>
            </w:r>
          </w:p>
        </w:tc>
        <w:tc>
          <w:tcPr>
            <w:tcW w:w="1985" w:type="dxa"/>
            <w:noWrap/>
            <w:hideMark/>
          </w:tcPr>
          <w:p w:rsidR="002D488D" w:rsidRPr="00902D14" w:rsidRDefault="002D488D" w:rsidP="00160403">
            <w:pPr>
              <w:jc w:val="center"/>
              <w:cnfStyle w:val="000000100000"/>
              <w:rPr>
                <w:color w:val="000000"/>
                <w:sz w:val="22"/>
              </w:rPr>
            </w:pPr>
            <w:r w:rsidRPr="00902D14">
              <w:rPr>
                <w:rFonts w:hint="eastAsia"/>
                <w:color w:val="000000"/>
                <w:sz w:val="22"/>
              </w:rPr>
              <w:t>白洋淀（河北）</w:t>
            </w:r>
          </w:p>
        </w:tc>
        <w:tc>
          <w:tcPr>
            <w:tcW w:w="1559"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4.30 </w:t>
            </w:r>
          </w:p>
        </w:tc>
        <w:tc>
          <w:tcPr>
            <w:tcW w:w="1559"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2.88 </w:t>
            </w:r>
          </w:p>
        </w:tc>
        <w:tc>
          <w:tcPr>
            <w:tcW w:w="1418"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3.90 </w:t>
            </w:r>
          </w:p>
        </w:tc>
        <w:tc>
          <w:tcPr>
            <w:tcW w:w="992" w:type="dxa"/>
            <w:noWrap/>
            <w:hideMark/>
          </w:tcPr>
          <w:p w:rsidR="002D488D" w:rsidRPr="00902D14" w:rsidRDefault="002D488D" w:rsidP="00E123B5">
            <w:pPr>
              <w:widowControl/>
              <w:jc w:val="center"/>
              <w:cnfStyle w:val="000000100000"/>
              <w:rPr>
                <w:rFonts w:ascii="宋体" w:hAnsi="宋体" w:cs="宋体"/>
                <w:kern w:val="0"/>
                <w:sz w:val="22"/>
              </w:rPr>
            </w:pPr>
            <w:r w:rsidRPr="00902D14">
              <w:rPr>
                <w:rFonts w:ascii="宋体" w:hAnsi="宋体" w:cs="宋体" w:hint="eastAsia"/>
                <w:kern w:val="0"/>
                <w:sz w:val="22"/>
              </w:rPr>
              <w:t xml:space="preserve">3.71 </w:t>
            </w:r>
          </w:p>
        </w:tc>
      </w:tr>
      <w:tr w:rsidR="00160403" w:rsidRPr="00902D14" w:rsidTr="00414D38">
        <w:trPr>
          <w:trHeight w:val="270"/>
        </w:trPr>
        <w:tc>
          <w:tcPr>
            <w:cnfStyle w:val="001000000000"/>
            <w:tcW w:w="817" w:type="dxa"/>
            <w:noWrap/>
            <w:hideMark/>
          </w:tcPr>
          <w:p w:rsidR="002D488D" w:rsidRPr="00DD0DF2" w:rsidRDefault="002D488D" w:rsidP="00E123B5">
            <w:pPr>
              <w:widowControl/>
              <w:jc w:val="center"/>
              <w:rPr>
                <w:rFonts w:ascii="宋体" w:hAnsi="宋体" w:cs="宋体"/>
                <w:bCs w:val="0"/>
                <w:color w:val="auto"/>
                <w:kern w:val="0"/>
                <w:sz w:val="22"/>
              </w:rPr>
            </w:pPr>
            <w:r w:rsidRPr="00DD0DF2">
              <w:rPr>
                <w:rFonts w:ascii="宋体" w:hAnsi="宋体" w:cs="宋体" w:hint="eastAsia"/>
                <w:bCs w:val="0"/>
                <w:color w:val="auto"/>
                <w:kern w:val="0"/>
                <w:sz w:val="22"/>
              </w:rPr>
              <w:t>10</w:t>
            </w:r>
          </w:p>
        </w:tc>
        <w:tc>
          <w:tcPr>
            <w:tcW w:w="1985" w:type="dxa"/>
            <w:noWrap/>
            <w:hideMark/>
          </w:tcPr>
          <w:p w:rsidR="002D488D" w:rsidRPr="00902D14" w:rsidRDefault="002D488D" w:rsidP="00160403">
            <w:pPr>
              <w:jc w:val="center"/>
              <w:cnfStyle w:val="000000000000"/>
              <w:rPr>
                <w:color w:val="000000"/>
                <w:sz w:val="22"/>
              </w:rPr>
            </w:pPr>
            <w:r w:rsidRPr="00902D14">
              <w:rPr>
                <w:rFonts w:hint="eastAsia"/>
                <w:color w:val="000000"/>
                <w:sz w:val="22"/>
              </w:rPr>
              <w:t>亚龙湾（三亚）</w:t>
            </w:r>
          </w:p>
        </w:tc>
        <w:tc>
          <w:tcPr>
            <w:tcW w:w="1559"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3.31 </w:t>
            </w:r>
          </w:p>
        </w:tc>
        <w:tc>
          <w:tcPr>
            <w:tcW w:w="1559"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3.87 </w:t>
            </w:r>
          </w:p>
        </w:tc>
        <w:tc>
          <w:tcPr>
            <w:tcW w:w="1418"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3.70 </w:t>
            </w:r>
          </w:p>
        </w:tc>
        <w:tc>
          <w:tcPr>
            <w:tcW w:w="992" w:type="dxa"/>
            <w:noWrap/>
            <w:hideMark/>
          </w:tcPr>
          <w:p w:rsidR="002D488D" w:rsidRPr="00902D14" w:rsidRDefault="002D488D" w:rsidP="00E123B5">
            <w:pPr>
              <w:widowControl/>
              <w:jc w:val="center"/>
              <w:cnfStyle w:val="000000000000"/>
              <w:rPr>
                <w:rFonts w:ascii="宋体" w:hAnsi="宋体" w:cs="宋体"/>
                <w:kern w:val="0"/>
                <w:sz w:val="22"/>
              </w:rPr>
            </w:pPr>
            <w:r w:rsidRPr="00902D14">
              <w:rPr>
                <w:rFonts w:ascii="宋体" w:hAnsi="宋体" w:cs="宋体" w:hint="eastAsia"/>
                <w:kern w:val="0"/>
                <w:sz w:val="22"/>
              </w:rPr>
              <w:t xml:space="preserve">3.63 </w:t>
            </w:r>
          </w:p>
        </w:tc>
      </w:tr>
    </w:tbl>
    <w:p w:rsidR="002D488D" w:rsidRPr="00F834D5" w:rsidRDefault="002D488D" w:rsidP="00E40931">
      <w:pPr>
        <w:spacing w:afterLines="50" w:line="360" w:lineRule="auto"/>
        <w:ind w:firstLineChars="200" w:firstLine="482"/>
        <w:jc w:val="left"/>
        <w:rPr>
          <w:rFonts w:ascii="楷体" w:eastAsia="楷体" w:hAnsi="楷体"/>
          <w:b/>
          <w:sz w:val="24"/>
          <w:szCs w:val="24"/>
        </w:rPr>
      </w:pPr>
      <w:r w:rsidRPr="00F834D5">
        <w:rPr>
          <w:rFonts w:ascii="楷体" w:eastAsia="楷体" w:hAnsi="楷体" w:hint="eastAsia"/>
          <w:b/>
          <w:sz w:val="24"/>
          <w:szCs w:val="24"/>
        </w:rPr>
        <w:t>指标说明：</w:t>
      </w:r>
    </w:p>
    <w:p w:rsidR="002D488D" w:rsidRDefault="002D488D" w:rsidP="00E40931">
      <w:pPr>
        <w:spacing w:afterLines="50" w:line="360" w:lineRule="auto"/>
        <w:ind w:firstLineChars="200" w:firstLine="480"/>
        <w:jc w:val="left"/>
        <w:rPr>
          <w:rFonts w:ascii="楷体" w:eastAsia="楷体" w:hAnsi="楷体"/>
          <w:sz w:val="24"/>
          <w:szCs w:val="24"/>
        </w:rPr>
      </w:pPr>
      <w:r w:rsidRPr="00F834D5">
        <w:rPr>
          <w:rFonts w:ascii="楷体" w:eastAsia="楷体" w:hAnsi="楷体" w:hint="eastAsia"/>
          <w:sz w:val="24"/>
          <w:szCs w:val="24"/>
        </w:rPr>
        <w:t>全国最受天津游客</w:t>
      </w:r>
      <w:r w:rsidR="008131B4">
        <w:rPr>
          <w:rFonts w:ascii="楷体" w:eastAsia="楷体" w:hAnsi="楷体" w:hint="eastAsia"/>
          <w:sz w:val="24"/>
          <w:szCs w:val="24"/>
        </w:rPr>
        <w:t>喜爱的</w:t>
      </w:r>
      <w:r w:rsidRPr="00F834D5">
        <w:rPr>
          <w:rFonts w:ascii="楷体" w:eastAsia="楷体" w:hAnsi="楷体" w:hint="eastAsia"/>
          <w:sz w:val="24"/>
          <w:szCs w:val="24"/>
        </w:rPr>
        <w:t>十大景区由媒体传播度、游客满意度、OTA推介度</w:t>
      </w:r>
      <w:r w:rsidRPr="001B76CE">
        <w:rPr>
          <w:rFonts w:ascii="楷体" w:eastAsia="楷体" w:hAnsi="楷体" w:hint="eastAsia"/>
          <w:sz w:val="24"/>
          <w:szCs w:val="24"/>
        </w:rPr>
        <w:t>三个维度加权归一化求得。由于三个维度的原始数据数量级不同，故上表中的数据均已经过加权计算</w:t>
      </w:r>
      <w:r>
        <w:rPr>
          <w:rFonts w:ascii="楷体" w:eastAsia="楷体" w:hAnsi="楷体" w:hint="eastAsia"/>
          <w:sz w:val="24"/>
          <w:szCs w:val="24"/>
        </w:rPr>
        <w:t>及</w:t>
      </w:r>
      <w:r w:rsidRPr="001B76CE">
        <w:rPr>
          <w:rFonts w:ascii="楷体" w:eastAsia="楷体" w:hAnsi="楷体" w:hint="eastAsia"/>
          <w:sz w:val="24"/>
          <w:szCs w:val="24"/>
        </w:rPr>
        <w:t>分级赋值处理。综合得分采取</w:t>
      </w:r>
      <w:r>
        <w:rPr>
          <w:rFonts w:ascii="楷体" w:eastAsia="楷体" w:hAnsi="楷体" w:hint="eastAsia"/>
          <w:sz w:val="24"/>
          <w:szCs w:val="24"/>
        </w:rPr>
        <w:t>5</w:t>
      </w:r>
      <w:r w:rsidRPr="001B76CE">
        <w:rPr>
          <w:rFonts w:ascii="楷体" w:eastAsia="楷体" w:hAnsi="楷体" w:hint="eastAsia"/>
          <w:sz w:val="24"/>
          <w:szCs w:val="24"/>
        </w:rPr>
        <w:t>分制。各维度权重如下：</w:t>
      </w:r>
      <w:r>
        <w:rPr>
          <w:rFonts w:ascii="楷体" w:eastAsia="楷体" w:hAnsi="楷体" w:hint="eastAsia"/>
          <w:sz w:val="24"/>
          <w:szCs w:val="24"/>
        </w:rPr>
        <w:t>媒体传播3</w:t>
      </w:r>
      <w:r w:rsidRPr="001B76CE">
        <w:rPr>
          <w:rFonts w:ascii="楷体" w:eastAsia="楷体" w:hAnsi="楷体" w:hint="eastAsia"/>
          <w:sz w:val="24"/>
          <w:szCs w:val="24"/>
        </w:rPr>
        <w:t>0%；</w:t>
      </w:r>
      <w:r>
        <w:rPr>
          <w:rFonts w:ascii="楷体" w:eastAsia="楷体" w:hAnsi="楷体" w:hint="eastAsia"/>
          <w:sz w:val="24"/>
          <w:szCs w:val="24"/>
        </w:rPr>
        <w:t>游客满意度</w:t>
      </w:r>
      <w:r w:rsidRPr="001B76CE">
        <w:rPr>
          <w:rFonts w:ascii="楷体" w:eastAsia="楷体" w:hAnsi="楷体" w:hint="eastAsia"/>
          <w:sz w:val="24"/>
          <w:szCs w:val="24"/>
        </w:rPr>
        <w:t>30%；</w:t>
      </w:r>
      <w:r>
        <w:rPr>
          <w:rFonts w:ascii="楷体" w:eastAsia="楷体" w:hAnsi="楷体" w:hint="eastAsia"/>
          <w:sz w:val="24"/>
          <w:szCs w:val="24"/>
        </w:rPr>
        <w:t>OTA推介度4</w:t>
      </w:r>
      <w:r w:rsidRPr="001B76CE">
        <w:rPr>
          <w:rFonts w:ascii="楷体" w:eastAsia="楷体" w:hAnsi="楷体" w:hint="eastAsia"/>
          <w:sz w:val="24"/>
          <w:szCs w:val="24"/>
        </w:rPr>
        <w:t>0%。</w:t>
      </w:r>
    </w:p>
    <w:p w:rsidR="002D488D" w:rsidRPr="001B76CE" w:rsidRDefault="002D488D" w:rsidP="00E40931">
      <w:pPr>
        <w:spacing w:afterLines="50" w:line="360" w:lineRule="auto"/>
        <w:ind w:firstLineChars="200" w:firstLine="480"/>
        <w:jc w:val="left"/>
        <w:rPr>
          <w:rFonts w:ascii="楷体" w:eastAsia="楷体" w:hAnsi="楷体"/>
          <w:sz w:val="24"/>
          <w:szCs w:val="24"/>
        </w:rPr>
      </w:pPr>
      <w:r w:rsidRPr="001B76CE">
        <w:rPr>
          <w:rFonts w:ascii="楷体" w:eastAsia="楷体" w:hAnsi="楷体" w:hint="eastAsia"/>
          <w:sz w:val="24"/>
          <w:szCs w:val="24"/>
        </w:rPr>
        <w:t>媒体传播度由网络媒体、平面媒体、微博、微信等六大平台数据构成，主要用以评估</w:t>
      </w:r>
      <w:r>
        <w:rPr>
          <w:rFonts w:ascii="楷体" w:eastAsia="楷体" w:hAnsi="楷体" w:hint="eastAsia"/>
          <w:sz w:val="24"/>
          <w:szCs w:val="24"/>
        </w:rPr>
        <w:t>景区知名度</w:t>
      </w:r>
      <w:r w:rsidRPr="001B76CE">
        <w:rPr>
          <w:rFonts w:ascii="楷体" w:eastAsia="楷体" w:hAnsi="楷体" w:hint="eastAsia"/>
          <w:sz w:val="24"/>
          <w:szCs w:val="24"/>
        </w:rPr>
        <w:t>；</w:t>
      </w:r>
    </w:p>
    <w:p w:rsidR="002D488D" w:rsidRPr="001B76CE" w:rsidRDefault="002D488D" w:rsidP="00E40931">
      <w:pPr>
        <w:spacing w:afterLines="50" w:line="360" w:lineRule="auto"/>
        <w:ind w:firstLineChars="200" w:firstLine="480"/>
        <w:jc w:val="left"/>
        <w:rPr>
          <w:rFonts w:ascii="楷体" w:eastAsia="楷体" w:hAnsi="楷体"/>
          <w:sz w:val="24"/>
          <w:szCs w:val="24"/>
        </w:rPr>
      </w:pPr>
      <w:r w:rsidRPr="001B76CE">
        <w:rPr>
          <w:rFonts w:ascii="楷体" w:eastAsia="楷体" w:hAnsi="楷体" w:hint="eastAsia"/>
          <w:sz w:val="24"/>
          <w:szCs w:val="24"/>
        </w:rPr>
        <w:t>游客满意度通过</w:t>
      </w:r>
      <w:r>
        <w:rPr>
          <w:rFonts w:ascii="楷体" w:eastAsia="楷体" w:hAnsi="楷体" w:hint="eastAsia"/>
          <w:sz w:val="24"/>
          <w:szCs w:val="24"/>
        </w:rPr>
        <w:t>综合考量网民、游客的态度、观点，对</w:t>
      </w:r>
      <w:r w:rsidRPr="001B76CE">
        <w:rPr>
          <w:rFonts w:ascii="楷体" w:eastAsia="楷体" w:hAnsi="楷体" w:hint="eastAsia"/>
          <w:sz w:val="24"/>
          <w:szCs w:val="24"/>
        </w:rPr>
        <w:t>景区服务是否到位、门票是否合理、交通是否便利等八项指标加权计算求得。</w:t>
      </w:r>
    </w:p>
    <w:p w:rsidR="002D488D" w:rsidRDefault="002D488D" w:rsidP="00E40931">
      <w:pPr>
        <w:spacing w:afterLines="50" w:line="360" w:lineRule="auto"/>
        <w:ind w:firstLineChars="200" w:firstLine="480"/>
        <w:jc w:val="left"/>
        <w:rPr>
          <w:rFonts w:ascii="楷体" w:eastAsia="楷体" w:hAnsi="楷体"/>
          <w:sz w:val="24"/>
          <w:szCs w:val="24"/>
        </w:rPr>
      </w:pPr>
      <w:r>
        <w:rPr>
          <w:rFonts w:ascii="楷体" w:eastAsia="楷体" w:hAnsi="楷体" w:hint="eastAsia"/>
          <w:sz w:val="24"/>
          <w:szCs w:val="24"/>
        </w:rPr>
        <w:t>OTA推介度是根据携程网、去哪儿网等5家OTA上以天津为出发地的基础数据，经过加权计算得出。</w:t>
      </w:r>
    </w:p>
    <w:p w:rsidR="002D488D" w:rsidRPr="004919B1" w:rsidRDefault="002D488D" w:rsidP="00E40931">
      <w:pPr>
        <w:spacing w:afterLines="50" w:line="360" w:lineRule="auto"/>
        <w:ind w:firstLine="539"/>
        <w:rPr>
          <w:rFonts w:ascii="仿宋" w:eastAsia="仿宋" w:hAnsi="仿宋"/>
          <w:sz w:val="28"/>
          <w:szCs w:val="28"/>
        </w:rPr>
      </w:pPr>
      <w:r w:rsidRPr="004919B1">
        <w:rPr>
          <w:rFonts w:ascii="仿宋" w:eastAsia="仿宋" w:hAnsi="仿宋" w:hint="eastAsia"/>
          <w:sz w:val="28"/>
          <w:szCs w:val="28"/>
        </w:rPr>
        <w:t>最受天津游客</w:t>
      </w:r>
      <w:r w:rsidR="00F61C68">
        <w:rPr>
          <w:rFonts w:ascii="仿宋" w:eastAsia="仿宋" w:hAnsi="仿宋" w:hint="eastAsia"/>
          <w:sz w:val="28"/>
          <w:szCs w:val="28"/>
        </w:rPr>
        <w:t>喜爱</w:t>
      </w:r>
      <w:r w:rsidRPr="004919B1">
        <w:rPr>
          <w:rFonts w:ascii="仿宋" w:eastAsia="仿宋" w:hAnsi="仿宋" w:hint="eastAsia"/>
          <w:sz w:val="28"/>
          <w:szCs w:val="28"/>
        </w:rPr>
        <w:t>的</w:t>
      </w:r>
      <w:r w:rsidR="00F61C68">
        <w:rPr>
          <w:rFonts w:ascii="仿宋" w:eastAsia="仿宋" w:hAnsi="仿宋" w:hint="eastAsia"/>
          <w:sz w:val="28"/>
          <w:szCs w:val="28"/>
        </w:rPr>
        <w:t>十大</w:t>
      </w:r>
      <w:r w:rsidRPr="004919B1">
        <w:rPr>
          <w:rFonts w:ascii="仿宋" w:eastAsia="仿宋" w:hAnsi="仿宋" w:hint="eastAsia"/>
          <w:sz w:val="28"/>
          <w:szCs w:val="28"/>
        </w:rPr>
        <w:t>景区中，北京、河北的景区占到六成。北京的人文类景区高度聚集，且多具有独特性和唯一性，综合吸引力较大</w:t>
      </w:r>
      <w:r w:rsidR="00ED497C">
        <w:rPr>
          <w:rFonts w:ascii="仿宋" w:eastAsia="仿宋" w:hAnsi="仿宋" w:hint="eastAsia"/>
          <w:sz w:val="28"/>
          <w:szCs w:val="28"/>
        </w:rPr>
        <w:t>，</w:t>
      </w:r>
      <w:r w:rsidRPr="004919B1">
        <w:rPr>
          <w:rFonts w:ascii="仿宋" w:eastAsia="仿宋" w:hAnsi="仿宋" w:hint="eastAsia"/>
          <w:sz w:val="28"/>
          <w:szCs w:val="28"/>
        </w:rPr>
        <w:t>加之地缘优势，</w:t>
      </w:r>
      <w:r w:rsidR="00167731" w:rsidRPr="004919B1">
        <w:rPr>
          <w:rFonts w:ascii="仿宋" w:eastAsia="仿宋" w:hAnsi="仿宋" w:hint="eastAsia"/>
          <w:sz w:val="28"/>
          <w:szCs w:val="28"/>
        </w:rPr>
        <w:t>令</w:t>
      </w:r>
      <w:r w:rsidRPr="004919B1">
        <w:rPr>
          <w:rFonts w:ascii="仿宋" w:eastAsia="仿宋" w:hAnsi="仿宋" w:hint="eastAsia"/>
          <w:sz w:val="28"/>
          <w:szCs w:val="28"/>
        </w:rPr>
        <w:t>故宫和八达岭长城吸引了大批天津游客。</w:t>
      </w:r>
      <w:r w:rsidR="00ED497C">
        <w:rPr>
          <w:rFonts w:ascii="仿宋" w:eastAsia="仿宋" w:hAnsi="仿宋" w:hint="eastAsia"/>
          <w:sz w:val="28"/>
          <w:szCs w:val="28"/>
        </w:rPr>
        <w:t>但就游客体验来讲，两景区</w:t>
      </w:r>
      <w:r w:rsidRPr="004919B1">
        <w:rPr>
          <w:rFonts w:ascii="仿宋" w:eastAsia="仿宋" w:hAnsi="仿宋" w:hint="eastAsia"/>
          <w:sz w:val="28"/>
          <w:szCs w:val="28"/>
        </w:rPr>
        <w:t>口碑却不敌上海迪士尼和四川九寨沟。</w:t>
      </w:r>
      <w:r w:rsidR="00ED497C" w:rsidRPr="004919B1">
        <w:rPr>
          <w:rFonts w:ascii="仿宋" w:eastAsia="仿宋" w:hAnsi="仿宋" w:hint="eastAsia"/>
          <w:sz w:val="28"/>
          <w:szCs w:val="28"/>
        </w:rPr>
        <w:t>最受</w:t>
      </w:r>
      <w:r w:rsidR="00ED497C" w:rsidRPr="004919B1">
        <w:rPr>
          <w:rFonts w:ascii="仿宋" w:eastAsia="仿宋" w:hAnsi="仿宋" w:hint="eastAsia"/>
          <w:sz w:val="28"/>
          <w:szCs w:val="28"/>
        </w:rPr>
        <w:lastRenderedPageBreak/>
        <w:t>天津游客</w:t>
      </w:r>
      <w:r w:rsidR="00ED497C">
        <w:rPr>
          <w:rFonts w:ascii="仿宋" w:eastAsia="仿宋" w:hAnsi="仿宋" w:hint="eastAsia"/>
          <w:sz w:val="28"/>
          <w:szCs w:val="28"/>
        </w:rPr>
        <w:t>喜爱</w:t>
      </w:r>
      <w:r w:rsidR="00ED497C" w:rsidRPr="004919B1">
        <w:rPr>
          <w:rFonts w:ascii="仿宋" w:eastAsia="仿宋" w:hAnsi="仿宋" w:hint="eastAsia"/>
          <w:sz w:val="28"/>
          <w:szCs w:val="28"/>
        </w:rPr>
        <w:t>的</w:t>
      </w:r>
      <w:r w:rsidRPr="004919B1">
        <w:rPr>
          <w:rFonts w:ascii="仿宋" w:eastAsia="仿宋" w:hAnsi="仿宋" w:hint="eastAsia"/>
          <w:sz w:val="28"/>
          <w:szCs w:val="28"/>
        </w:rPr>
        <w:t>河北景区</w:t>
      </w:r>
      <w:r w:rsidR="00233251">
        <w:rPr>
          <w:rFonts w:ascii="仿宋" w:eastAsia="仿宋" w:hAnsi="仿宋" w:hint="eastAsia"/>
          <w:sz w:val="28"/>
          <w:szCs w:val="28"/>
        </w:rPr>
        <w:t>则</w:t>
      </w:r>
      <w:r w:rsidRPr="004919B1">
        <w:rPr>
          <w:rFonts w:ascii="仿宋" w:eastAsia="仿宋" w:hAnsi="仿宋" w:hint="eastAsia"/>
          <w:sz w:val="28"/>
          <w:szCs w:val="28"/>
        </w:rPr>
        <w:t>多为自然类景观。</w:t>
      </w:r>
    </w:p>
    <w:p w:rsidR="00FB340A" w:rsidRPr="004919B1" w:rsidRDefault="002D488D" w:rsidP="00AF4CBB">
      <w:pPr>
        <w:spacing w:afterLines="50" w:line="360" w:lineRule="auto"/>
        <w:ind w:firstLine="539"/>
        <w:rPr>
          <w:rFonts w:ascii="仿宋" w:eastAsia="仿宋" w:hAnsi="仿宋"/>
          <w:sz w:val="28"/>
          <w:szCs w:val="28"/>
        </w:rPr>
      </w:pPr>
      <w:r w:rsidRPr="004919B1">
        <w:rPr>
          <w:rFonts w:ascii="仿宋" w:eastAsia="仿宋" w:hAnsi="仿宋" w:hint="eastAsia"/>
          <w:sz w:val="28"/>
          <w:szCs w:val="28"/>
        </w:rPr>
        <w:t>随着京津冀一体化地推进，三地之间的交通更加便利，便于游客往返</w:t>
      </w:r>
      <w:r w:rsidR="00ED497C">
        <w:rPr>
          <w:rFonts w:ascii="仿宋" w:eastAsia="仿宋" w:hAnsi="仿宋" w:hint="eastAsia"/>
          <w:sz w:val="28"/>
          <w:szCs w:val="28"/>
        </w:rPr>
        <w:t>，三地旅游业迎来一体化发展新机遇</w:t>
      </w:r>
      <w:r w:rsidRPr="004919B1">
        <w:rPr>
          <w:rFonts w:ascii="仿宋" w:eastAsia="仿宋" w:hAnsi="仿宋" w:hint="eastAsia"/>
          <w:sz w:val="28"/>
          <w:szCs w:val="28"/>
        </w:rPr>
        <w:t>。这也提示天津相关部门，下一步需在京津冀大旅游圈的建设上集中发力，为游客提供更高效、更便捷的旅游服务。</w:t>
      </w:r>
    </w:p>
    <w:sectPr w:rsidR="00FB340A" w:rsidRPr="004919B1" w:rsidSect="00D34154">
      <w:type w:val="continuous"/>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CB2" w:rsidRDefault="00260CB2" w:rsidP="00B65BE2">
      <w:pPr>
        <w:ind w:firstLine="560"/>
      </w:pPr>
      <w:r>
        <w:separator/>
      </w:r>
    </w:p>
  </w:endnote>
  <w:endnote w:type="continuationSeparator" w:id="1">
    <w:p w:rsidR="00260CB2" w:rsidRDefault="00260CB2" w:rsidP="00B65BE2">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31" w:rsidRDefault="00E40931" w:rsidP="00D34154">
    <w:pPr>
      <w:pStyle w:val="a4"/>
      <w:jc w:val="center"/>
    </w:pPr>
    <w:r>
      <w:rPr>
        <w:rFonts w:hint="eastAsia"/>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592360"/>
      <w:docPartObj>
        <w:docPartGallery w:val="Page Numbers (Bottom of Page)"/>
        <w:docPartUnique/>
      </w:docPartObj>
    </w:sdtPr>
    <w:sdtContent>
      <w:p w:rsidR="00E40931" w:rsidRDefault="00E40931">
        <w:pPr>
          <w:pStyle w:val="a4"/>
          <w:jc w:val="center"/>
        </w:pPr>
        <w:fldSimple w:instr=" PAGE   \* MERGEFORMAT ">
          <w:r w:rsidR="005D3391" w:rsidRPr="005D3391">
            <w:rPr>
              <w:noProof/>
              <w:lang w:val="zh-CN"/>
            </w:rPr>
            <w:t>17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CB2" w:rsidRDefault="00260CB2" w:rsidP="00B65BE2">
      <w:pPr>
        <w:ind w:firstLine="560"/>
      </w:pPr>
      <w:r>
        <w:separator/>
      </w:r>
    </w:p>
  </w:footnote>
  <w:footnote w:type="continuationSeparator" w:id="1">
    <w:p w:rsidR="00260CB2" w:rsidRDefault="00260CB2" w:rsidP="00B65BE2">
      <w:pPr>
        <w:ind w:firstLine="56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23"/>
    <w:multiLevelType w:val="hybridMultilevel"/>
    <w:tmpl w:val="F85A4C0A"/>
    <w:lvl w:ilvl="0" w:tplc="08FAB30A">
      <w:start w:val="1"/>
      <w:numFmt w:val="japaneseCounting"/>
      <w:lvlText w:val="（%1）"/>
      <w:lvlJc w:val="left"/>
      <w:pPr>
        <w:ind w:left="99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DC7D2B"/>
    <w:multiLevelType w:val="hybridMultilevel"/>
    <w:tmpl w:val="BB9841B4"/>
    <w:lvl w:ilvl="0" w:tplc="020CF732">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E570F2"/>
    <w:multiLevelType w:val="hybridMultilevel"/>
    <w:tmpl w:val="11DEF60E"/>
    <w:lvl w:ilvl="0" w:tplc="680641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A4A6C00"/>
    <w:multiLevelType w:val="hybridMultilevel"/>
    <w:tmpl w:val="D076C490"/>
    <w:lvl w:ilvl="0" w:tplc="0F9C2EA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5BE2"/>
    <w:rsid w:val="000002FE"/>
    <w:rsid w:val="000003E2"/>
    <w:rsid w:val="00005040"/>
    <w:rsid w:val="00005617"/>
    <w:rsid w:val="000064DE"/>
    <w:rsid w:val="0000741D"/>
    <w:rsid w:val="000102D2"/>
    <w:rsid w:val="00010D1F"/>
    <w:rsid w:val="000130C8"/>
    <w:rsid w:val="00013E9B"/>
    <w:rsid w:val="0002212B"/>
    <w:rsid w:val="0002267C"/>
    <w:rsid w:val="00022F44"/>
    <w:rsid w:val="0002489B"/>
    <w:rsid w:val="00025B2F"/>
    <w:rsid w:val="00026410"/>
    <w:rsid w:val="00032BC3"/>
    <w:rsid w:val="00032EC2"/>
    <w:rsid w:val="00033603"/>
    <w:rsid w:val="000375E4"/>
    <w:rsid w:val="000379F8"/>
    <w:rsid w:val="00037FD8"/>
    <w:rsid w:val="00041991"/>
    <w:rsid w:val="000447FF"/>
    <w:rsid w:val="000455C1"/>
    <w:rsid w:val="0004623C"/>
    <w:rsid w:val="00047021"/>
    <w:rsid w:val="000507D7"/>
    <w:rsid w:val="00051B92"/>
    <w:rsid w:val="00057C57"/>
    <w:rsid w:val="00063CCD"/>
    <w:rsid w:val="0006573D"/>
    <w:rsid w:val="000700E7"/>
    <w:rsid w:val="000722BF"/>
    <w:rsid w:val="0007236A"/>
    <w:rsid w:val="00074BED"/>
    <w:rsid w:val="000813B8"/>
    <w:rsid w:val="000835FB"/>
    <w:rsid w:val="00087E4C"/>
    <w:rsid w:val="00087E5C"/>
    <w:rsid w:val="000940D7"/>
    <w:rsid w:val="000942EE"/>
    <w:rsid w:val="000A063B"/>
    <w:rsid w:val="000A3371"/>
    <w:rsid w:val="000A39BB"/>
    <w:rsid w:val="000A3F31"/>
    <w:rsid w:val="000A3F3C"/>
    <w:rsid w:val="000A5F56"/>
    <w:rsid w:val="000A603E"/>
    <w:rsid w:val="000B0552"/>
    <w:rsid w:val="000B3793"/>
    <w:rsid w:val="000B3DC7"/>
    <w:rsid w:val="000B47E0"/>
    <w:rsid w:val="000B602B"/>
    <w:rsid w:val="000B61E9"/>
    <w:rsid w:val="000B6ED6"/>
    <w:rsid w:val="000B7937"/>
    <w:rsid w:val="000C0B41"/>
    <w:rsid w:val="000C10AD"/>
    <w:rsid w:val="000C120E"/>
    <w:rsid w:val="000C1BE4"/>
    <w:rsid w:val="000C4F3E"/>
    <w:rsid w:val="000C4F4C"/>
    <w:rsid w:val="000C65D2"/>
    <w:rsid w:val="000C7E64"/>
    <w:rsid w:val="000D04A9"/>
    <w:rsid w:val="000D0FB8"/>
    <w:rsid w:val="000D1B6B"/>
    <w:rsid w:val="000D1D14"/>
    <w:rsid w:val="000D38C0"/>
    <w:rsid w:val="000D78B0"/>
    <w:rsid w:val="000E17E8"/>
    <w:rsid w:val="000E1C0B"/>
    <w:rsid w:val="000E3C16"/>
    <w:rsid w:val="000E42CB"/>
    <w:rsid w:val="000E5867"/>
    <w:rsid w:val="000E73B6"/>
    <w:rsid w:val="000F1932"/>
    <w:rsid w:val="000F2211"/>
    <w:rsid w:val="000F37C5"/>
    <w:rsid w:val="000F44D5"/>
    <w:rsid w:val="00100581"/>
    <w:rsid w:val="00105BC1"/>
    <w:rsid w:val="001075C4"/>
    <w:rsid w:val="00111663"/>
    <w:rsid w:val="00111B99"/>
    <w:rsid w:val="001124B2"/>
    <w:rsid w:val="00115DB5"/>
    <w:rsid w:val="00121520"/>
    <w:rsid w:val="00130504"/>
    <w:rsid w:val="00132174"/>
    <w:rsid w:val="001336AD"/>
    <w:rsid w:val="0013383C"/>
    <w:rsid w:val="00134FFE"/>
    <w:rsid w:val="00137D22"/>
    <w:rsid w:val="001417A9"/>
    <w:rsid w:val="00143D99"/>
    <w:rsid w:val="00145C91"/>
    <w:rsid w:val="001539A7"/>
    <w:rsid w:val="00153D5C"/>
    <w:rsid w:val="00160403"/>
    <w:rsid w:val="00160CA2"/>
    <w:rsid w:val="001665A7"/>
    <w:rsid w:val="00167731"/>
    <w:rsid w:val="00167E7C"/>
    <w:rsid w:val="0017096B"/>
    <w:rsid w:val="00171CDA"/>
    <w:rsid w:val="0017236C"/>
    <w:rsid w:val="00172C55"/>
    <w:rsid w:val="0017367E"/>
    <w:rsid w:val="00175538"/>
    <w:rsid w:val="001805BA"/>
    <w:rsid w:val="0018064A"/>
    <w:rsid w:val="00180FDC"/>
    <w:rsid w:val="00182F88"/>
    <w:rsid w:val="0018470C"/>
    <w:rsid w:val="00185C06"/>
    <w:rsid w:val="00186706"/>
    <w:rsid w:val="0018698D"/>
    <w:rsid w:val="00186D7F"/>
    <w:rsid w:val="00192DD1"/>
    <w:rsid w:val="0019420A"/>
    <w:rsid w:val="001A1D24"/>
    <w:rsid w:val="001A1FB4"/>
    <w:rsid w:val="001A6D78"/>
    <w:rsid w:val="001A7C6C"/>
    <w:rsid w:val="001B16A6"/>
    <w:rsid w:val="001B4698"/>
    <w:rsid w:val="001B5F18"/>
    <w:rsid w:val="001B6A34"/>
    <w:rsid w:val="001B76CE"/>
    <w:rsid w:val="001C1B8C"/>
    <w:rsid w:val="001D1079"/>
    <w:rsid w:val="001D36D9"/>
    <w:rsid w:val="001D440A"/>
    <w:rsid w:val="001E0F51"/>
    <w:rsid w:val="001E131C"/>
    <w:rsid w:val="001E6233"/>
    <w:rsid w:val="001E72E3"/>
    <w:rsid w:val="001E7B10"/>
    <w:rsid w:val="001E7C7D"/>
    <w:rsid w:val="001F1752"/>
    <w:rsid w:val="001F21FC"/>
    <w:rsid w:val="001F7557"/>
    <w:rsid w:val="001F783E"/>
    <w:rsid w:val="0020135A"/>
    <w:rsid w:val="002110C3"/>
    <w:rsid w:val="002169B3"/>
    <w:rsid w:val="00220C7B"/>
    <w:rsid w:val="002249BB"/>
    <w:rsid w:val="00226315"/>
    <w:rsid w:val="00231B7F"/>
    <w:rsid w:val="0023310B"/>
    <w:rsid w:val="00233251"/>
    <w:rsid w:val="00236330"/>
    <w:rsid w:val="00236D93"/>
    <w:rsid w:val="00241107"/>
    <w:rsid w:val="002417CF"/>
    <w:rsid w:val="0024332D"/>
    <w:rsid w:val="002507EE"/>
    <w:rsid w:val="00255A77"/>
    <w:rsid w:val="00260CB2"/>
    <w:rsid w:val="00262000"/>
    <w:rsid w:val="0026662F"/>
    <w:rsid w:val="00267D6C"/>
    <w:rsid w:val="002716E5"/>
    <w:rsid w:val="002726ED"/>
    <w:rsid w:val="00273B4B"/>
    <w:rsid w:val="00274A1E"/>
    <w:rsid w:val="00275D97"/>
    <w:rsid w:val="00275EE3"/>
    <w:rsid w:val="00276B35"/>
    <w:rsid w:val="00277E0C"/>
    <w:rsid w:val="002840E7"/>
    <w:rsid w:val="00286FC3"/>
    <w:rsid w:val="00291891"/>
    <w:rsid w:val="00293140"/>
    <w:rsid w:val="00294C41"/>
    <w:rsid w:val="002955D6"/>
    <w:rsid w:val="00296A80"/>
    <w:rsid w:val="002A17F4"/>
    <w:rsid w:val="002A4649"/>
    <w:rsid w:val="002A7ABE"/>
    <w:rsid w:val="002B1E52"/>
    <w:rsid w:val="002B29C9"/>
    <w:rsid w:val="002B3BD5"/>
    <w:rsid w:val="002B4E31"/>
    <w:rsid w:val="002B529B"/>
    <w:rsid w:val="002C3347"/>
    <w:rsid w:val="002C3FC5"/>
    <w:rsid w:val="002C5D18"/>
    <w:rsid w:val="002C5DF1"/>
    <w:rsid w:val="002C60A4"/>
    <w:rsid w:val="002C65B8"/>
    <w:rsid w:val="002D488D"/>
    <w:rsid w:val="002D4A68"/>
    <w:rsid w:val="002E3043"/>
    <w:rsid w:val="002E39B8"/>
    <w:rsid w:val="002E3DBB"/>
    <w:rsid w:val="002E6EA6"/>
    <w:rsid w:val="002F1EAF"/>
    <w:rsid w:val="002F3201"/>
    <w:rsid w:val="002F5B3B"/>
    <w:rsid w:val="002F73C1"/>
    <w:rsid w:val="002F78C5"/>
    <w:rsid w:val="003000CF"/>
    <w:rsid w:val="003029CB"/>
    <w:rsid w:val="00302F4E"/>
    <w:rsid w:val="00304956"/>
    <w:rsid w:val="003051FC"/>
    <w:rsid w:val="0030769E"/>
    <w:rsid w:val="003078DE"/>
    <w:rsid w:val="003128D5"/>
    <w:rsid w:val="00313A6A"/>
    <w:rsid w:val="00313F98"/>
    <w:rsid w:val="00317DDE"/>
    <w:rsid w:val="00321A85"/>
    <w:rsid w:val="0032470D"/>
    <w:rsid w:val="00325E6D"/>
    <w:rsid w:val="0032702C"/>
    <w:rsid w:val="0033030A"/>
    <w:rsid w:val="00332225"/>
    <w:rsid w:val="00341EAF"/>
    <w:rsid w:val="00345532"/>
    <w:rsid w:val="003458EB"/>
    <w:rsid w:val="00345954"/>
    <w:rsid w:val="00346AB3"/>
    <w:rsid w:val="00352B04"/>
    <w:rsid w:val="00356F38"/>
    <w:rsid w:val="0035761D"/>
    <w:rsid w:val="003602E0"/>
    <w:rsid w:val="0036052B"/>
    <w:rsid w:val="00360629"/>
    <w:rsid w:val="00372149"/>
    <w:rsid w:val="00373E48"/>
    <w:rsid w:val="00375122"/>
    <w:rsid w:val="0037529F"/>
    <w:rsid w:val="00376E6A"/>
    <w:rsid w:val="0038057D"/>
    <w:rsid w:val="0038114C"/>
    <w:rsid w:val="003816B7"/>
    <w:rsid w:val="003819AD"/>
    <w:rsid w:val="00381EDE"/>
    <w:rsid w:val="00387BEC"/>
    <w:rsid w:val="00393CD3"/>
    <w:rsid w:val="0039547E"/>
    <w:rsid w:val="003A014E"/>
    <w:rsid w:val="003A134C"/>
    <w:rsid w:val="003A6C07"/>
    <w:rsid w:val="003A7470"/>
    <w:rsid w:val="003B0BE7"/>
    <w:rsid w:val="003B2808"/>
    <w:rsid w:val="003B2B87"/>
    <w:rsid w:val="003B41D6"/>
    <w:rsid w:val="003B738D"/>
    <w:rsid w:val="003B7789"/>
    <w:rsid w:val="003B7F5D"/>
    <w:rsid w:val="003C29F1"/>
    <w:rsid w:val="003C2C81"/>
    <w:rsid w:val="003C42CD"/>
    <w:rsid w:val="003C4764"/>
    <w:rsid w:val="003C58B3"/>
    <w:rsid w:val="003C5EB1"/>
    <w:rsid w:val="003D179D"/>
    <w:rsid w:val="003D23F7"/>
    <w:rsid w:val="003D2614"/>
    <w:rsid w:val="003D2F02"/>
    <w:rsid w:val="003D3D12"/>
    <w:rsid w:val="003D76AB"/>
    <w:rsid w:val="003E1379"/>
    <w:rsid w:val="003E1847"/>
    <w:rsid w:val="003E38A6"/>
    <w:rsid w:val="003E4EF1"/>
    <w:rsid w:val="003F2EAA"/>
    <w:rsid w:val="003F3CAA"/>
    <w:rsid w:val="003F409C"/>
    <w:rsid w:val="003F4AF3"/>
    <w:rsid w:val="003F4B9D"/>
    <w:rsid w:val="003F5234"/>
    <w:rsid w:val="004056F0"/>
    <w:rsid w:val="00407CBB"/>
    <w:rsid w:val="00410E1D"/>
    <w:rsid w:val="004111C4"/>
    <w:rsid w:val="00412559"/>
    <w:rsid w:val="00414D38"/>
    <w:rsid w:val="00416783"/>
    <w:rsid w:val="00420600"/>
    <w:rsid w:val="00423796"/>
    <w:rsid w:val="00423936"/>
    <w:rsid w:val="004256A6"/>
    <w:rsid w:val="004256C3"/>
    <w:rsid w:val="004301EA"/>
    <w:rsid w:val="004310E1"/>
    <w:rsid w:val="004315D2"/>
    <w:rsid w:val="004357AF"/>
    <w:rsid w:val="00436014"/>
    <w:rsid w:val="00436213"/>
    <w:rsid w:val="00440CE1"/>
    <w:rsid w:val="00442672"/>
    <w:rsid w:val="00447B79"/>
    <w:rsid w:val="004517D8"/>
    <w:rsid w:val="00456EC2"/>
    <w:rsid w:val="004615AF"/>
    <w:rsid w:val="00462496"/>
    <w:rsid w:val="004639E4"/>
    <w:rsid w:val="00465913"/>
    <w:rsid w:val="00470AA3"/>
    <w:rsid w:val="00471C63"/>
    <w:rsid w:val="00472B77"/>
    <w:rsid w:val="0047388A"/>
    <w:rsid w:val="004758ED"/>
    <w:rsid w:val="00476210"/>
    <w:rsid w:val="004763C5"/>
    <w:rsid w:val="00477A34"/>
    <w:rsid w:val="004808B9"/>
    <w:rsid w:val="004850E7"/>
    <w:rsid w:val="00486B85"/>
    <w:rsid w:val="00487855"/>
    <w:rsid w:val="004908C8"/>
    <w:rsid w:val="00491049"/>
    <w:rsid w:val="004919B1"/>
    <w:rsid w:val="0049387F"/>
    <w:rsid w:val="00494C5B"/>
    <w:rsid w:val="00495AF4"/>
    <w:rsid w:val="004A19ED"/>
    <w:rsid w:val="004A21D9"/>
    <w:rsid w:val="004B210B"/>
    <w:rsid w:val="004B2784"/>
    <w:rsid w:val="004B4158"/>
    <w:rsid w:val="004B4C58"/>
    <w:rsid w:val="004B67D4"/>
    <w:rsid w:val="004C1A87"/>
    <w:rsid w:val="004C1B4E"/>
    <w:rsid w:val="004C6527"/>
    <w:rsid w:val="004C77FE"/>
    <w:rsid w:val="004D0508"/>
    <w:rsid w:val="004D2EAB"/>
    <w:rsid w:val="004D617A"/>
    <w:rsid w:val="004D622E"/>
    <w:rsid w:val="004D770B"/>
    <w:rsid w:val="004D7FA6"/>
    <w:rsid w:val="004E2B8F"/>
    <w:rsid w:val="004E3E4D"/>
    <w:rsid w:val="004E5FA8"/>
    <w:rsid w:val="004F01E7"/>
    <w:rsid w:val="004F0355"/>
    <w:rsid w:val="004F34A4"/>
    <w:rsid w:val="004F4345"/>
    <w:rsid w:val="004F71AB"/>
    <w:rsid w:val="005006F5"/>
    <w:rsid w:val="00503597"/>
    <w:rsid w:val="0050579C"/>
    <w:rsid w:val="00506103"/>
    <w:rsid w:val="00514E06"/>
    <w:rsid w:val="00515551"/>
    <w:rsid w:val="00515DBE"/>
    <w:rsid w:val="0051704F"/>
    <w:rsid w:val="00517A60"/>
    <w:rsid w:val="00520A8B"/>
    <w:rsid w:val="00520C78"/>
    <w:rsid w:val="00523EA8"/>
    <w:rsid w:val="00527335"/>
    <w:rsid w:val="00534EF9"/>
    <w:rsid w:val="005352AB"/>
    <w:rsid w:val="00536833"/>
    <w:rsid w:val="0054551B"/>
    <w:rsid w:val="00545DBC"/>
    <w:rsid w:val="00552815"/>
    <w:rsid w:val="00557D2D"/>
    <w:rsid w:val="005608C9"/>
    <w:rsid w:val="00564EDD"/>
    <w:rsid w:val="00565D08"/>
    <w:rsid w:val="00572F49"/>
    <w:rsid w:val="005736F0"/>
    <w:rsid w:val="00573F8F"/>
    <w:rsid w:val="00577C16"/>
    <w:rsid w:val="005827AC"/>
    <w:rsid w:val="00585321"/>
    <w:rsid w:val="005856BD"/>
    <w:rsid w:val="00587208"/>
    <w:rsid w:val="00593DBB"/>
    <w:rsid w:val="00594E0A"/>
    <w:rsid w:val="00596910"/>
    <w:rsid w:val="00597471"/>
    <w:rsid w:val="005A1199"/>
    <w:rsid w:val="005A1525"/>
    <w:rsid w:val="005A1BAC"/>
    <w:rsid w:val="005A2C72"/>
    <w:rsid w:val="005A2DBA"/>
    <w:rsid w:val="005A4C46"/>
    <w:rsid w:val="005B268B"/>
    <w:rsid w:val="005B42A5"/>
    <w:rsid w:val="005B6EE1"/>
    <w:rsid w:val="005B7136"/>
    <w:rsid w:val="005C14CF"/>
    <w:rsid w:val="005C6CCB"/>
    <w:rsid w:val="005D17B7"/>
    <w:rsid w:val="005D1AE1"/>
    <w:rsid w:val="005D3391"/>
    <w:rsid w:val="005D3B34"/>
    <w:rsid w:val="005D4205"/>
    <w:rsid w:val="005D63AA"/>
    <w:rsid w:val="005D7265"/>
    <w:rsid w:val="005F446D"/>
    <w:rsid w:val="005F6B6D"/>
    <w:rsid w:val="005F7B16"/>
    <w:rsid w:val="0060561B"/>
    <w:rsid w:val="006059E6"/>
    <w:rsid w:val="00606A7E"/>
    <w:rsid w:val="00607DE6"/>
    <w:rsid w:val="00610B37"/>
    <w:rsid w:val="00612284"/>
    <w:rsid w:val="00613E65"/>
    <w:rsid w:val="00614694"/>
    <w:rsid w:val="00614EC3"/>
    <w:rsid w:val="006154D7"/>
    <w:rsid w:val="006161B7"/>
    <w:rsid w:val="006170CD"/>
    <w:rsid w:val="0062217D"/>
    <w:rsid w:val="0062479B"/>
    <w:rsid w:val="00624A36"/>
    <w:rsid w:val="006254E3"/>
    <w:rsid w:val="006270B3"/>
    <w:rsid w:val="00634B2C"/>
    <w:rsid w:val="00635DE4"/>
    <w:rsid w:val="0063769C"/>
    <w:rsid w:val="00641887"/>
    <w:rsid w:val="006427A9"/>
    <w:rsid w:val="006506F5"/>
    <w:rsid w:val="00650786"/>
    <w:rsid w:val="006507AE"/>
    <w:rsid w:val="006508DA"/>
    <w:rsid w:val="00652423"/>
    <w:rsid w:val="00652C47"/>
    <w:rsid w:val="0065788E"/>
    <w:rsid w:val="00663853"/>
    <w:rsid w:val="00672478"/>
    <w:rsid w:val="00672819"/>
    <w:rsid w:val="00675148"/>
    <w:rsid w:val="00675FBE"/>
    <w:rsid w:val="00681322"/>
    <w:rsid w:val="006817A1"/>
    <w:rsid w:val="006823C0"/>
    <w:rsid w:val="00682B53"/>
    <w:rsid w:val="006908C2"/>
    <w:rsid w:val="006930C4"/>
    <w:rsid w:val="00694FFA"/>
    <w:rsid w:val="006A3C1F"/>
    <w:rsid w:val="006A471E"/>
    <w:rsid w:val="006A57D5"/>
    <w:rsid w:val="006B1DDC"/>
    <w:rsid w:val="006B67B2"/>
    <w:rsid w:val="006B6AEE"/>
    <w:rsid w:val="006B7FD1"/>
    <w:rsid w:val="006C07B0"/>
    <w:rsid w:val="006C0F51"/>
    <w:rsid w:val="006C2992"/>
    <w:rsid w:val="006C2A11"/>
    <w:rsid w:val="006C5667"/>
    <w:rsid w:val="006C575D"/>
    <w:rsid w:val="006C6905"/>
    <w:rsid w:val="006D18EA"/>
    <w:rsid w:val="006D2C14"/>
    <w:rsid w:val="006E2161"/>
    <w:rsid w:val="006E67B3"/>
    <w:rsid w:val="006F1307"/>
    <w:rsid w:val="006F1B40"/>
    <w:rsid w:val="006F3DD2"/>
    <w:rsid w:val="006F506C"/>
    <w:rsid w:val="006F585C"/>
    <w:rsid w:val="00703813"/>
    <w:rsid w:val="00713B49"/>
    <w:rsid w:val="0071412B"/>
    <w:rsid w:val="007169B3"/>
    <w:rsid w:val="00722B61"/>
    <w:rsid w:val="00723DB8"/>
    <w:rsid w:val="00724FC4"/>
    <w:rsid w:val="00727292"/>
    <w:rsid w:val="00727544"/>
    <w:rsid w:val="00727774"/>
    <w:rsid w:val="00731083"/>
    <w:rsid w:val="00731302"/>
    <w:rsid w:val="00733734"/>
    <w:rsid w:val="00733C5E"/>
    <w:rsid w:val="007406FD"/>
    <w:rsid w:val="00740DCD"/>
    <w:rsid w:val="0074117C"/>
    <w:rsid w:val="00741348"/>
    <w:rsid w:val="0074315F"/>
    <w:rsid w:val="00747DE4"/>
    <w:rsid w:val="00761633"/>
    <w:rsid w:val="00767E7B"/>
    <w:rsid w:val="00770F1A"/>
    <w:rsid w:val="007764D4"/>
    <w:rsid w:val="00777FBD"/>
    <w:rsid w:val="00782C7F"/>
    <w:rsid w:val="0078312D"/>
    <w:rsid w:val="007844B1"/>
    <w:rsid w:val="007850A0"/>
    <w:rsid w:val="00790674"/>
    <w:rsid w:val="00790EF9"/>
    <w:rsid w:val="00790F92"/>
    <w:rsid w:val="00791A74"/>
    <w:rsid w:val="00792CC2"/>
    <w:rsid w:val="00795055"/>
    <w:rsid w:val="0079620F"/>
    <w:rsid w:val="00796E1B"/>
    <w:rsid w:val="007A0648"/>
    <w:rsid w:val="007A0E90"/>
    <w:rsid w:val="007A1220"/>
    <w:rsid w:val="007A1349"/>
    <w:rsid w:val="007A1F87"/>
    <w:rsid w:val="007A4930"/>
    <w:rsid w:val="007A4F88"/>
    <w:rsid w:val="007B3D3A"/>
    <w:rsid w:val="007C28E4"/>
    <w:rsid w:val="007C29EF"/>
    <w:rsid w:val="007D2DCE"/>
    <w:rsid w:val="007D40E6"/>
    <w:rsid w:val="007D60F2"/>
    <w:rsid w:val="007D652F"/>
    <w:rsid w:val="007D7C76"/>
    <w:rsid w:val="007E01AF"/>
    <w:rsid w:val="007E08E0"/>
    <w:rsid w:val="007E2492"/>
    <w:rsid w:val="007E37FF"/>
    <w:rsid w:val="007E5204"/>
    <w:rsid w:val="007F725C"/>
    <w:rsid w:val="007F771A"/>
    <w:rsid w:val="007F7E99"/>
    <w:rsid w:val="0080315E"/>
    <w:rsid w:val="00804AF2"/>
    <w:rsid w:val="00804FF5"/>
    <w:rsid w:val="00806839"/>
    <w:rsid w:val="00810C6A"/>
    <w:rsid w:val="00811F9C"/>
    <w:rsid w:val="008131B4"/>
    <w:rsid w:val="0081683E"/>
    <w:rsid w:val="008169BF"/>
    <w:rsid w:val="0081772F"/>
    <w:rsid w:val="008218DA"/>
    <w:rsid w:val="00821FBF"/>
    <w:rsid w:val="008229EF"/>
    <w:rsid w:val="008268D5"/>
    <w:rsid w:val="00827A5C"/>
    <w:rsid w:val="00830F61"/>
    <w:rsid w:val="00831556"/>
    <w:rsid w:val="00831634"/>
    <w:rsid w:val="00832D71"/>
    <w:rsid w:val="008337D8"/>
    <w:rsid w:val="00834B3C"/>
    <w:rsid w:val="00836EAF"/>
    <w:rsid w:val="008378BC"/>
    <w:rsid w:val="00837C8E"/>
    <w:rsid w:val="008406C0"/>
    <w:rsid w:val="00842689"/>
    <w:rsid w:val="00842C9C"/>
    <w:rsid w:val="00842F3C"/>
    <w:rsid w:val="00843A66"/>
    <w:rsid w:val="00845A05"/>
    <w:rsid w:val="0084650F"/>
    <w:rsid w:val="008475DB"/>
    <w:rsid w:val="00851D66"/>
    <w:rsid w:val="008528A0"/>
    <w:rsid w:val="00852A28"/>
    <w:rsid w:val="00853253"/>
    <w:rsid w:val="00856187"/>
    <w:rsid w:val="00856787"/>
    <w:rsid w:val="0086263A"/>
    <w:rsid w:val="00863908"/>
    <w:rsid w:val="00864F9C"/>
    <w:rsid w:val="00867BEA"/>
    <w:rsid w:val="00870176"/>
    <w:rsid w:val="0087023C"/>
    <w:rsid w:val="00870C9E"/>
    <w:rsid w:val="008736A7"/>
    <w:rsid w:val="00884640"/>
    <w:rsid w:val="00886AD8"/>
    <w:rsid w:val="00893E2F"/>
    <w:rsid w:val="00894098"/>
    <w:rsid w:val="00897AE1"/>
    <w:rsid w:val="00897B53"/>
    <w:rsid w:val="008A091B"/>
    <w:rsid w:val="008A4174"/>
    <w:rsid w:val="008A6EA1"/>
    <w:rsid w:val="008A76DF"/>
    <w:rsid w:val="008A7A34"/>
    <w:rsid w:val="008B08F0"/>
    <w:rsid w:val="008B7342"/>
    <w:rsid w:val="008C0C69"/>
    <w:rsid w:val="008C6098"/>
    <w:rsid w:val="008C74AC"/>
    <w:rsid w:val="008D22F0"/>
    <w:rsid w:val="008D29B2"/>
    <w:rsid w:val="008D3A2C"/>
    <w:rsid w:val="008D3CE7"/>
    <w:rsid w:val="008D4390"/>
    <w:rsid w:val="008D4A61"/>
    <w:rsid w:val="008E4EC6"/>
    <w:rsid w:val="008E5F36"/>
    <w:rsid w:val="008E759A"/>
    <w:rsid w:val="008F22EE"/>
    <w:rsid w:val="008F39F1"/>
    <w:rsid w:val="008F5351"/>
    <w:rsid w:val="009014A3"/>
    <w:rsid w:val="00902495"/>
    <w:rsid w:val="00903F2C"/>
    <w:rsid w:val="009057DE"/>
    <w:rsid w:val="009123B8"/>
    <w:rsid w:val="0091248D"/>
    <w:rsid w:val="00916069"/>
    <w:rsid w:val="009208A1"/>
    <w:rsid w:val="00922266"/>
    <w:rsid w:val="009224E8"/>
    <w:rsid w:val="00924162"/>
    <w:rsid w:val="0092416D"/>
    <w:rsid w:val="00926585"/>
    <w:rsid w:val="00931107"/>
    <w:rsid w:val="009347DC"/>
    <w:rsid w:val="0093539E"/>
    <w:rsid w:val="00936213"/>
    <w:rsid w:val="00936F83"/>
    <w:rsid w:val="00940B30"/>
    <w:rsid w:val="00950151"/>
    <w:rsid w:val="00951F01"/>
    <w:rsid w:val="009549D3"/>
    <w:rsid w:val="009550BA"/>
    <w:rsid w:val="009552A6"/>
    <w:rsid w:val="009572B5"/>
    <w:rsid w:val="0095775A"/>
    <w:rsid w:val="00960433"/>
    <w:rsid w:val="00960E90"/>
    <w:rsid w:val="009674F7"/>
    <w:rsid w:val="00971728"/>
    <w:rsid w:val="00971EDC"/>
    <w:rsid w:val="00987D36"/>
    <w:rsid w:val="00990C7F"/>
    <w:rsid w:val="009910F9"/>
    <w:rsid w:val="00991574"/>
    <w:rsid w:val="00992179"/>
    <w:rsid w:val="00995436"/>
    <w:rsid w:val="009A0597"/>
    <w:rsid w:val="009A65B4"/>
    <w:rsid w:val="009B3096"/>
    <w:rsid w:val="009B5951"/>
    <w:rsid w:val="009B7A69"/>
    <w:rsid w:val="009C07E8"/>
    <w:rsid w:val="009C7B56"/>
    <w:rsid w:val="009D4798"/>
    <w:rsid w:val="009D507B"/>
    <w:rsid w:val="009D62FF"/>
    <w:rsid w:val="009D7BFA"/>
    <w:rsid w:val="009E2427"/>
    <w:rsid w:val="009E66D2"/>
    <w:rsid w:val="009F2F8C"/>
    <w:rsid w:val="009F5560"/>
    <w:rsid w:val="009F7023"/>
    <w:rsid w:val="009F79F6"/>
    <w:rsid w:val="00A01CA8"/>
    <w:rsid w:val="00A02BE7"/>
    <w:rsid w:val="00A0553E"/>
    <w:rsid w:val="00A075D5"/>
    <w:rsid w:val="00A07F4B"/>
    <w:rsid w:val="00A10326"/>
    <w:rsid w:val="00A12BFF"/>
    <w:rsid w:val="00A20048"/>
    <w:rsid w:val="00A23CDC"/>
    <w:rsid w:val="00A27137"/>
    <w:rsid w:val="00A32464"/>
    <w:rsid w:val="00A33C28"/>
    <w:rsid w:val="00A36B1C"/>
    <w:rsid w:val="00A40247"/>
    <w:rsid w:val="00A40C1D"/>
    <w:rsid w:val="00A41E69"/>
    <w:rsid w:val="00A420D5"/>
    <w:rsid w:val="00A4320C"/>
    <w:rsid w:val="00A438D1"/>
    <w:rsid w:val="00A44E0B"/>
    <w:rsid w:val="00A47024"/>
    <w:rsid w:val="00A50AC9"/>
    <w:rsid w:val="00A53CD7"/>
    <w:rsid w:val="00A57AB8"/>
    <w:rsid w:val="00A6397A"/>
    <w:rsid w:val="00A66514"/>
    <w:rsid w:val="00A66CE6"/>
    <w:rsid w:val="00A66EF8"/>
    <w:rsid w:val="00A67373"/>
    <w:rsid w:val="00A7066E"/>
    <w:rsid w:val="00A70C22"/>
    <w:rsid w:val="00A7259C"/>
    <w:rsid w:val="00A73085"/>
    <w:rsid w:val="00A75A1E"/>
    <w:rsid w:val="00A75C0E"/>
    <w:rsid w:val="00A76D1F"/>
    <w:rsid w:val="00A80F3D"/>
    <w:rsid w:val="00A84192"/>
    <w:rsid w:val="00A841BB"/>
    <w:rsid w:val="00A8665D"/>
    <w:rsid w:val="00A90B62"/>
    <w:rsid w:val="00A92E96"/>
    <w:rsid w:val="00A95CB3"/>
    <w:rsid w:val="00A966A7"/>
    <w:rsid w:val="00A971C2"/>
    <w:rsid w:val="00A97AEE"/>
    <w:rsid w:val="00AA18D4"/>
    <w:rsid w:val="00AA1A6B"/>
    <w:rsid w:val="00AA2C42"/>
    <w:rsid w:val="00AA49D0"/>
    <w:rsid w:val="00AB2AF8"/>
    <w:rsid w:val="00AB50CF"/>
    <w:rsid w:val="00AC1133"/>
    <w:rsid w:val="00AC5C3A"/>
    <w:rsid w:val="00AC5D09"/>
    <w:rsid w:val="00AC7D6D"/>
    <w:rsid w:val="00AD175B"/>
    <w:rsid w:val="00AD2391"/>
    <w:rsid w:val="00AD3033"/>
    <w:rsid w:val="00AD39D7"/>
    <w:rsid w:val="00AD6F7E"/>
    <w:rsid w:val="00AD722A"/>
    <w:rsid w:val="00AE1D2A"/>
    <w:rsid w:val="00AF06C8"/>
    <w:rsid w:val="00AF3BD1"/>
    <w:rsid w:val="00AF4C70"/>
    <w:rsid w:val="00AF4CBB"/>
    <w:rsid w:val="00B000B2"/>
    <w:rsid w:val="00B04F32"/>
    <w:rsid w:val="00B052EA"/>
    <w:rsid w:val="00B0567D"/>
    <w:rsid w:val="00B060F3"/>
    <w:rsid w:val="00B07C15"/>
    <w:rsid w:val="00B10C9B"/>
    <w:rsid w:val="00B11CB8"/>
    <w:rsid w:val="00B13FDA"/>
    <w:rsid w:val="00B21D2A"/>
    <w:rsid w:val="00B226A8"/>
    <w:rsid w:val="00B24AF5"/>
    <w:rsid w:val="00B26474"/>
    <w:rsid w:val="00B27460"/>
    <w:rsid w:val="00B2789E"/>
    <w:rsid w:val="00B279B4"/>
    <w:rsid w:val="00B27CF7"/>
    <w:rsid w:val="00B32365"/>
    <w:rsid w:val="00B349DB"/>
    <w:rsid w:val="00B3646C"/>
    <w:rsid w:val="00B36D93"/>
    <w:rsid w:val="00B4647A"/>
    <w:rsid w:val="00B46631"/>
    <w:rsid w:val="00B479EA"/>
    <w:rsid w:val="00B5679D"/>
    <w:rsid w:val="00B56ED5"/>
    <w:rsid w:val="00B56EF8"/>
    <w:rsid w:val="00B6091C"/>
    <w:rsid w:val="00B60C0E"/>
    <w:rsid w:val="00B659E8"/>
    <w:rsid w:val="00B65BE2"/>
    <w:rsid w:val="00B66984"/>
    <w:rsid w:val="00B670A4"/>
    <w:rsid w:val="00B671FD"/>
    <w:rsid w:val="00B740B0"/>
    <w:rsid w:val="00B812F5"/>
    <w:rsid w:val="00B81F18"/>
    <w:rsid w:val="00B841B2"/>
    <w:rsid w:val="00B850BF"/>
    <w:rsid w:val="00B87DFA"/>
    <w:rsid w:val="00B9084D"/>
    <w:rsid w:val="00B90A98"/>
    <w:rsid w:val="00B95D63"/>
    <w:rsid w:val="00B96968"/>
    <w:rsid w:val="00BA1BEE"/>
    <w:rsid w:val="00BA5044"/>
    <w:rsid w:val="00BA63E5"/>
    <w:rsid w:val="00BB02E4"/>
    <w:rsid w:val="00BB0F5E"/>
    <w:rsid w:val="00BB2839"/>
    <w:rsid w:val="00BB3D00"/>
    <w:rsid w:val="00BB64A2"/>
    <w:rsid w:val="00BC0CA1"/>
    <w:rsid w:val="00BC2537"/>
    <w:rsid w:val="00BC2BA1"/>
    <w:rsid w:val="00BC316A"/>
    <w:rsid w:val="00BC3B08"/>
    <w:rsid w:val="00BC4A41"/>
    <w:rsid w:val="00BC58D5"/>
    <w:rsid w:val="00BC5D1E"/>
    <w:rsid w:val="00BC5F08"/>
    <w:rsid w:val="00BE1542"/>
    <w:rsid w:val="00BE2BCB"/>
    <w:rsid w:val="00BF003D"/>
    <w:rsid w:val="00BF1025"/>
    <w:rsid w:val="00BF1EB7"/>
    <w:rsid w:val="00BF494C"/>
    <w:rsid w:val="00BF6BD7"/>
    <w:rsid w:val="00C0037D"/>
    <w:rsid w:val="00C022AA"/>
    <w:rsid w:val="00C04A7F"/>
    <w:rsid w:val="00C057BB"/>
    <w:rsid w:val="00C06045"/>
    <w:rsid w:val="00C06319"/>
    <w:rsid w:val="00C076D3"/>
    <w:rsid w:val="00C1036D"/>
    <w:rsid w:val="00C22A49"/>
    <w:rsid w:val="00C22AAD"/>
    <w:rsid w:val="00C238AA"/>
    <w:rsid w:val="00C317BB"/>
    <w:rsid w:val="00C34A79"/>
    <w:rsid w:val="00C412E3"/>
    <w:rsid w:val="00C42E12"/>
    <w:rsid w:val="00C466D4"/>
    <w:rsid w:val="00C5181B"/>
    <w:rsid w:val="00C52594"/>
    <w:rsid w:val="00C56784"/>
    <w:rsid w:val="00C56EE0"/>
    <w:rsid w:val="00C6370F"/>
    <w:rsid w:val="00C63B8D"/>
    <w:rsid w:val="00C66099"/>
    <w:rsid w:val="00C70892"/>
    <w:rsid w:val="00C70F47"/>
    <w:rsid w:val="00C739FF"/>
    <w:rsid w:val="00C7411A"/>
    <w:rsid w:val="00C74C28"/>
    <w:rsid w:val="00C76298"/>
    <w:rsid w:val="00C77D44"/>
    <w:rsid w:val="00C800E9"/>
    <w:rsid w:val="00C808AF"/>
    <w:rsid w:val="00C82597"/>
    <w:rsid w:val="00C8477E"/>
    <w:rsid w:val="00C84C60"/>
    <w:rsid w:val="00C903AC"/>
    <w:rsid w:val="00C92D90"/>
    <w:rsid w:val="00C9635E"/>
    <w:rsid w:val="00CA27D4"/>
    <w:rsid w:val="00CA4F06"/>
    <w:rsid w:val="00CB004F"/>
    <w:rsid w:val="00CB7656"/>
    <w:rsid w:val="00CB7823"/>
    <w:rsid w:val="00CC015D"/>
    <w:rsid w:val="00CC19E3"/>
    <w:rsid w:val="00CC6E50"/>
    <w:rsid w:val="00CD52FE"/>
    <w:rsid w:val="00CD54D3"/>
    <w:rsid w:val="00CD5E46"/>
    <w:rsid w:val="00CD6CEA"/>
    <w:rsid w:val="00CE1F75"/>
    <w:rsid w:val="00CE4F01"/>
    <w:rsid w:val="00CE6543"/>
    <w:rsid w:val="00CF40EE"/>
    <w:rsid w:val="00CF4A96"/>
    <w:rsid w:val="00CF6646"/>
    <w:rsid w:val="00CF74F9"/>
    <w:rsid w:val="00D045EA"/>
    <w:rsid w:val="00D053AA"/>
    <w:rsid w:val="00D05A52"/>
    <w:rsid w:val="00D0734C"/>
    <w:rsid w:val="00D0758D"/>
    <w:rsid w:val="00D079CB"/>
    <w:rsid w:val="00D07B9F"/>
    <w:rsid w:val="00D10F84"/>
    <w:rsid w:val="00D11766"/>
    <w:rsid w:val="00D12431"/>
    <w:rsid w:val="00D12542"/>
    <w:rsid w:val="00D2036C"/>
    <w:rsid w:val="00D211B4"/>
    <w:rsid w:val="00D232C4"/>
    <w:rsid w:val="00D24C43"/>
    <w:rsid w:val="00D25CE1"/>
    <w:rsid w:val="00D2637B"/>
    <w:rsid w:val="00D269FA"/>
    <w:rsid w:val="00D27941"/>
    <w:rsid w:val="00D34154"/>
    <w:rsid w:val="00D3502C"/>
    <w:rsid w:val="00D35683"/>
    <w:rsid w:val="00D366E5"/>
    <w:rsid w:val="00D36FFD"/>
    <w:rsid w:val="00D407A3"/>
    <w:rsid w:val="00D40BF2"/>
    <w:rsid w:val="00D42E37"/>
    <w:rsid w:val="00D440F3"/>
    <w:rsid w:val="00D45BF9"/>
    <w:rsid w:val="00D51997"/>
    <w:rsid w:val="00D529D1"/>
    <w:rsid w:val="00D52A9A"/>
    <w:rsid w:val="00D552B0"/>
    <w:rsid w:val="00D567D6"/>
    <w:rsid w:val="00D57832"/>
    <w:rsid w:val="00D604DE"/>
    <w:rsid w:val="00D61840"/>
    <w:rsid w:val="00D64F21"/>
    <w:rsid w:val="00D65B64"/>
    <w:rsid w:val="00D752FC"/>
    <w:rsid w:val="00D76528"/>
    <w:rsid w:val="00D76D43"/>
    <w:rsid w:val="00D809E4"/>
    <w:rsid w:val="00D82029"/>
    <w:rsid w:val="00D90DE5"/>
    <w:rsid w:val="00D91DD6"/>
    <w:rsid w:val="00D92D1F"/>
    <w:rsid w:val="00D97404"/>
    <w:rsid w:val="00DA1BEB"/>
    <w:rsid w:val="00DA2062"/>
    <w:rsid w:val="00DA37C7"/>
    <w:rsid w:val="00DA5AF7"/>
    <w:rsid w:val="00DC3B7D"/>
    <w:rsid w:val="00DC4D08"/>
    <w:rsid w:val="00DC5F72"/>
    <w:rsid w:val="00DC7A56"/>
    <w:rsid w:val="00DD0DF2"/>
    <w:rsid w:val="00DD3906"/>
    <w:rsid w:val="00DD5D81"/>
    <w:rsid w:val="00DD5DD5"/>
    <w:rsid w:val="00DE0FB9"/>
    <w:rsid w:val="00DE131E"/>
    <w:rsid w:val="00DE1F56"/>
    <w:rsid w:val="00DE7459"/>
    <w:rsid w:val="00DF2F1F"/>
    <w:rsid w:val="00DF58DD"/>
    <w:rsid w:val="00DF6099"/>
    <w:rsid w:val="00DF7551"/>
    <w:rsid w:val="00DF7FE6"/>
    <w:rsid w:val="00E00836"/>
    <w:rsid w:val="00E03ECF"/>
    <w:rsid w:val="00E03ED8"/>
    <w:rsid w:val="00E067E9"/>
    <w:rsid w:val="00E07983"/>
    <w:rsid w:val="00E123B5"/>
    <w:rsid w:val="00E1309C"/>
    <w:rsid w:val="00E15565"/>
    <w:rsid w:val="00E21604"/>
    <w:rsid w:val="00E23340"/>
    <w:rsid w:val="00E240B0"/>
    <w:rsid w:val="00E24B32"/>
    <w:rsid w:val="00E312DF"/>
    <w:rsid w:val="00E32940"/>
    <w:rsid w:val="00E357E3"/>
    <w:rsid w:val="00E37390"/>
    <w:rsid w:val="00E40931"/>
    <w:rsid w:val="00E433EF"/>
    <w:rsid w:val="00E44189"/>
    <w:rsid w:val="00E44750"/>
    <w:rsid w:val="00E451F8"/>
    <w:rsid w:val="00E456CC"/>
    <w:rsid w:val="00E4742E"/>
    <w:rsid w:val="00E531A9"/>
    <w:rsid w:val="00E54C5C"/>
    <w:rsid w:val="00E55C52"/>
    <w:rsid w:val="00E57B1C"/>
    <w:rsid w:val="00E6150B"/>
    <w:rsid w:val="00E64629"/>
    <w:rsid w:val="00E67078"/>
    <w:rsid w:val="00E67183"/>
    <w:rsid w:val="00E71775"/>
    <w:rsid w:val="00E71D42"/>
    <w:rsid w:val="00E72EE2"/>
    <w:rsid w:val="00E76678"/>
    <w:rsid w:val="00E76E18"/>
    <w:rsid w:val="00E81257"/>
    <w:rsid w:val="00E82C9F"/>
    <w:rsid w:val="00E834E6"/>
    <w:rsid w:val="00E84DE8"/>
    <w:rsid w:val="00E85614"/>
    <w:rsid w:val="00E87039"/>
    <w:rsid w:val="00EA1B0E"/>
    <w:rsid w:val="00EA3470"/>
    <w:rsid w:val="00EA3807"/>
    <w:rsid w:val="00EA4AD8"/>
    <w:rsid w:val="00EA5460"/>
    <w:rsid w:val="00EA5FE6"/>
    <w:rsid w:val="00EB0965"/>
    <w:rsid w:val="00EB2C22"/>
    <w:rsid w:val="00EB7F0A"/>
    <w:rsid w:val="00EC054C"/>
    <w:rsid w:val="00EC4DFA"/>
    <w:rsid w:val="00EC4E9D"/>
    <w:rsid w:val="00EC6EC5"/>
    <w:rsid w:val="00EC7769"/>
    <w:rsid w:val="00ED497C"/>
    <w:rsid w:val="00ED63A6"/>
    <w:rsid w:val="00ED7644"/>
    <w:rsid w:val="00ED7866"/>
    <w:rsid w:val="00EE0E48"/>
    <w:rsid w:val="00EE1522"/>
    <w:rsid w:val="00EE18C2"/>
    <w:rsid w:val="00EE4738"/>
    <w:rsid w:val="00EF5719"/>
    <w:rsid w:val="00EF5B9A"/>
    <w:rsid w:val="00EF609D"/>
    <w:rsid w:val="00F0059C"/>
    <w:rsid w:val="00F0063C"/>
    <w:rsid w:val="00F15D0A"/>
    <w:rsid w:val="00F24421"/>
    <w:rsid w:val="00F26099"/>
    <w:rsid w:val="00F26162"/>
    <w:rsid w:val="00F277EA"/>
    <w:rsid w:val="00F32AAE"/>
    <w:rsid w:val="00F40B96"/>
    <w:rsid w:val="00F419A0"/>
    <w:rsid w:val="00F4279D"/>
    <w:rsid w:val="00F438E3"/>
    <w:rsid w:val="00F4656D"/>
    <w:rsid w:val="00F47E89"/>
    <w:rsid w:val="00F50707"/>
    <w:rsid w:val="00F5095A"/>
    <w:rsid w:val="00F52941"/>
    <w:rsid w:val="00F54E7F"/>
    <w:rsid w:val="00F56835"/>
    <w:rsid w:val="00F61C68"/>
    <w:rsid w:val="00F647CF"/>
    <w:rsid w:val="00F65B1F"/>
    <w:rsid w:val="00F73037"/>
    <w:rsid w:val="00F73854"/>
    <w:rsid w:val="00F802DE"/>
    <w:rsid w:val="00F80654"/>
    <w:rsid w:val="00F81A5D"/>
    <w:rsid w:val="00F834D5"/>
    <w:rsid w:val="00F842EE"/>
    <w:rsid w:val="00F865AC"/>
    <w:rsid w:val="00F90D8F"/>
    <w:rsid w:val="00F911C7"/>
    <w:rsid w:val="00F94299"/>
    <w:rsid w:val="00F969D0"/>
    <w:rsid w:val="00F977DD"/>
    <w:rsid w:val="00FA3347"/>
    <w:rsid w:val="00FA5109"/>
    <w:rsid w:val="00FA551A"/>
    <w:rsid w:val="00FA6D2A"/>
    <w:rsid w:val="00FB013A"/>
    <w:rsid w:val="00FB340A"/>
    <w:rsid w:val="00FB3B2F"/>
    <w:rsid w:val="00FC094A"/>
    <w:rsid w:val="00FC142E"/>
    <w:rsid w:val="00FC3F7A"/>
    <w:rsid w:val="00FC67E7"/>
    <w:rsid w:val="00FC6A7B"/>
    <w:rsid w:val="00FC7D05"/>
    <w:rsid w:val="00FD0817"/>
    <w:rsid w:val="00FD1E32"/>
    <w:rsid w:val="00FD2093"/>
    <w:rsid w:val="00FD39B4"/>
    <w:rsid w:val="00FD4EFE"/>
    <w:rsid w:val="00FD5F24"/>
    <w:rsid w:val="00FD6C01"/>
    <w:rsid w:val="00FD7ED9"/>
    <w:rsid w:val="00FE303F"/>
    <w:rsid w:val="00FE5600"/>
    <w:rsid w:val="00FF066F"/>
    <w:rsid w:val="00FF71C7"/>
    <w:rsid w:val="00FF72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D24"/>
    <w:pPr>
      <w:widowControl w:val="0"/>
      <w:jc w:val="both"/>
    </w:pPr>
  </w:style>
  <w:style w:type="paragraph" w:styleId="1">
    <w:name w:val="heading 1"/>
    <w:basedOn w:val="a"/>
    <w:next w:val="a"/>
    <w:link w:val="1Char"/>
    <w:uiPriority w:val="9"/>
    <w:qFormat/>
    <w:rsid w:val="001539A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3217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B01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39A7"/>
    <w:rPr>
      <w:b/>
      <w:bCs/>
      <w:kern w:val="44"/>
      <w:sz w:val="44"/>
      <w:szCs w:val="44"/>
    </w:rPr>
  </w:style>
  <w:style w:type="character" w:customStyle="1" w:styleId="2Char">
    <w:name w:val="标题 2 Char"/>
    <w:basedOn w:val="a0"/>
    <w:link w:val="2"/>
    <w:uiPriority w:val="9"/>
    <w:rsid w:val="0013217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B013A"/>
    <w:rPr>
      <w:b/>
      <w:bCs/>
      <w:sz w:val="32"/>
      <w:szCs w:val="32"/>
    </w:rPr>
  </w:style>
  <w:style w:type="paragraph" w:styleId="a3">
    <w:name w:val="header"/>
    <w:basedOn w:val="a"/>
    <w:link w:val="Char"/>
    <w:uiPriority w:val="99"/>
    <w:unhideWhenUsed/>
    <w:rsid w:val="00B65B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5BE2"/>
    <w:rPr>
      <w:sz w:val="18"/>
      <w:szCs w:val="18"/>
    </w:rPr>
  </w:style>
  <w:style w:type="paragraph" w:styleId="a4">
    <w:name w:val="footer"/>
    <w:basedOn w:val="a"/>
    <w:link w:val="Char0"/>
    <w:uiPriority w:val="99"/>
    <w:unhideWhenUsed/>
    <w:rsid w:val="00B65BE2"/>
    <w:pPr>
      <w:tabs>
        <w:tab w:val="center" w:pos="4153"/>
        <w:tab w:val="right" w:pos="8306"/>
      </w:tabs>
      <w:snapToGrid w:val="0"/>
      <w:jc w:val="left"/>
    </w:pPr>
    <w:rPr>
      <w:sz w:val="18"/>
      <w:szCs w:val="18"/>
    </w:rPr>
  </w:style>
  <w:style w:type="character" w:customStyle="1" w:styleId="Char0">
    <w:name w:val="页脚 Char"/>
    <w:basedOn w:val="a0"/>
    <w:link w:val="a4"/>
    <w:uiPriority w:val="99"/>
    <w:rsid w:val="00B65BE2"/>
    <w:rPr>
      <w:sz w:val="18"/>
      <w:szCs w:val="18"/>
    </w:rPr>
  </w:style>
  <w:style w:type="paragraph" w:styleId="a5">
    <w:name w:val="Document Map"/>
    <w:basedOn w:val="a"/>
    <w:link w:val="Char1"/>
    <w:uiPriority w:val="99"/>
    <w:semiHidden/>
    <w:unhideWhenUsed/>
    <w:rsid w:val="00132174"/>
    <w:rPr>
      <w:rFonts w:ascii="宋体" w:eastAsia="宋体"/>
      <w:sz w:val="18"/>
      <w:szCs w:val="18"/>
    </w:rPr>
  </w:style>
  <w:style w:type="character" w:customStyle="1" w:styleId="Char1">
    <w:name w:val="文档结构图 Char"/>
    <w:basedOn w:val="a0"/>
    <w:link w:val="a5"/>
    <w:uiPriority w:val="99"/>
    <w:semiHidden/>
    <w:rsid w:val="00132174"/>
    <w:rPr>
      <w:rFonts w:ascii="宋体" w:eastAsia="宋体"/>
      <w:sz w:val="18"/>
      <w:szCs w:val="18"/>
    </w:rPr>
  </w:style>
  <w:style w:type="paragraph" w:styleId="a6">
    <w:name w:val="List Paragraph"/>
    <w:basedOn w:val="a"/>
    <w:uiPriority w:val="34"/>
    <w:qFormat/>
    <w:rsid w:val="00FB013A"/>
    <w:pPr>
      <w:ind w:firstLineChars="200" w:firstLine="420"/>
    </w:pPr>
  </w:style>
  <w:style w:type="paragraph" w:styleId="a7">
    <w:name w:val="Balloon Text"/>
    <w:basedOn w:val="a"/>
    <w:link w:val="Char2"/>
    <w:uiPriority w:val="99"/>
    <w:semiHidden/>
    <w:unhideWhenUsed/>
    <w:rsid w:val="00A8665D"/>
    <w:rPr>
      <w:sz w:val="18"/>
      <w:szCs w:val="18"/>
    </w:rPr>
  </w:style>
  <w:style w:type="character" w:customStyle="1" w:styleId="Char2">
    <w:name w:val="批注框文本 Char"/>
    <w:basedOn w:val="a0"/>
    <w:link w:val="a7"/>
    <w:uiPriority w:val="99"/>
    <w:semiHidden/>
    <w:rsid w:val="00A8665D"/>
    <w:rPr>
      <w:sz w:val="18"/>
      <w:szCs w:val="18"/>
    </w:rPr>
  </w:style>
  <w:style w:type="table" w:styleId="3-5">
    <w:name w:val="Medium Grid 3 Accent 5"/>
    <w:basedOn w:val="a1"/>
    <w:uiPriority w:val="69"/>
    <w:rsid w:val="0032470D"/>
    <w:tblPr>
      <w:tblStyleRowBandSize w:val="1"/>
      <w:tblStyleColBandSize w:val="1"/>
      <w:tblInd w:w="0" w:type="dxa"/>
      <w:tbl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single" w:sz="6" w:space="0" w:color="C7EDCC" w:themeColor="background1"/>
        <w:insideV w:val="single" w:sz="6" w:space="0" w:color="C7EDCC"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C7EDCC" w:themeColor="background1"/>
      </w:rPr>
      <w:tblPr/>
      <w:tcPr>
        <w:tcBorders>
          <w:top w:val="single" w:sz="8" w:space="0" w:color="C7EDCC" w:themeColor="background1"/>
          <w:left w:val="single" w:sz="8" w:space="0" w:color="C7EDCC" w:themeColor="background1"/>
          <w:bottom w:val="single" w:sz="24" w:space="0" w:color="C7EDCC" w:themeColor="background1"/>
          <w:right w:val="single" w:sz="8" w:space="0" w:color="C7EDCC" w:themeColor="background1"/>
          <w:insideH w:val="nil"/>
          <w:insideV w:val="single" w:sz="8" w:space="0" w:color="C7EDCC" w:themeColor="background1"/>
        </w:tcBorders>
        <w:shd w:val="clear" w:color="auto" w:fill="4BACC6" w:themeFill="accent5"/>
      </w:tcPr>
    </w:tblStylePr>
    <w:tblStylePr w:type="lastRow">
      <w:rPr>
        <w:b/>
        <w:bCs/>
        <w:i w:val="0"/>
        <w:iCs w:val="0"/>
        <w:color w:val="C7EDCC" w:themeColor="background1"/>
      </w:rPr>
      <w:tblPr/>
      <w:tcPr>
        <w:tcBorders>
          <w:top w:val="single" w:sz="24" w:space="0" w:color="C7EDCC" w:themeColor="background1"/>
          <w:left w:val="single" w:sz="8" w:space="0" w:color="C7EDCC" w:themeColor="background1"/>
          <w:bottom w:val="single" w:sz="8" w:space="0" w:color="C7EDCC" w:themeColor="background1"/>
          <w:right w:val="single" w:sz="8" w:space="0" w:color="C7EDCC" w:themeColor="background1"/>
          <w:insideH w:val="nil"/>
          <w:insideV w:val="single" w:sz="8" w:space="0" w:color="C7EDCC" w:themeColor="background1"/>
        </w:tcBorders>
        <w:shd w:val="clear" w:color="auto" w:fill="4BACC6" w:themeFill="accent5"/>
      </w:tcPr>
    </w:tblStylePr>
    <w:tblStylePr w:type="firstCol">
      <w:rPr>
        <w:b/>
        <w:bCs/>
        <w:i w:val="0"/>
        <w:iCs w:val="0"/>
        <w:color w:val="C7EDCC" w:themeColor="background1"/>
      </w:rPr>
      <w:tblPr/>
      <w:tcPr>
        <w:tcBorders>
          <w:left w:val="single" w:sz="8" w:space="0" w:color="C7EDCC" w:themeColor="background1"/>
          <w:right w:val="single" w:sz="24" w:space="0" w:color="C7EDCC" w:themeColor="background1"/>
          <w:insideH w:val="nil"/>
          <w:insideV w:val="nil"/>
        </w:tcBorders>
        <w:shd w:val="clear" w:color="auto" w:fill="4BACC6" w:themeFill="accent5"/>
      </w:tcPr>
    </w:tblStylePr>
    <w:tblStylePr w:type="lastCol">
      <w:rPr>
        <w:b/>
        <w:bCs/>
        <w:i w:val="0"/>
        <w:iCs w:val="0"/>
        <w:color w:val="C7EDCC" w:themeColor="background1"/>
      </w:rPr>
      <w:tblPr/>
      <w:tcPr>
        <w:tcBorders>
          <w:top w:val="nil"/>
          <w:left w:val="single" w:sz="24" w:space="0" w:color="C7EDCC" w:themeColor="background1"/>
          <w:bottom w:val="nil"/>
          <w:right w:val="nil"/>
          <w:insideH w:val="nil"/>
          <w:insideV w:val="nil"/>
        </w:tcBorders>
        <w:shd w:val="clear" w:color="auto" w:fill="4BACC6" w:themeFill="accent5"/>
      </w:tcPr>
    </w:tblStylePr>
    <w:tblStylePr w:type="band1Vert">
      <w:tblPr/>
      <w:tcPr>
        <w:tc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nil"/>
          <w:insideV w:val="nil"/>
        </w:tcBorders>
        <w:shd w:val="clear" w:color="auto" w:fill="A5D5E2" w:themeFill="accent5" w:themeFillTint="7F"/>
      </w:tcPr>
    </w:tblStylePr>
    <w:tblStylePr w:type="band1Horz">
      <w:tblPr/>
      <w:tcPr>
        <w:tc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single" w:sz="8" w:space="0" w:color="C7EDCC" w:themeColor="background1"/>
          <w:insideV w:val="single" w:sz="8" w:space="0" w:color="C7EDCC" w:themeColor="background1"/>
        </w:tcBorders>
        <w:shd w:val="clear" w:color="auto" w:fill="A5D5E2" w:themeFill="accent5" w:themeFillTint="7F"/>
      </w:tcPr>
    </w:tblStylePr>
  </w:style>
  <w:style w:type="paragraph" w:styleId="a8">
    <w:name w:val="Normal (Web)"/>
    <w:basedOn w:val="a"/>
    <w:uiPriority w:val="99"/>
    <w:semiHidden/>
    <w:unhideWhenUsed/>
    <w:rsid w:val="00376E6A"/>
    <w:pPr>
      <w:widowControl/>
      <w:spacing w:before="100" w:beforeAutospacing="1" w:after="100" w:afterAutospacing="1"/>
      <w:jc w:val="left"/>
    </w:pPr>
    <w:rPr>
      <w:rFonts w:ascii="宋体" w:eastAsia="宋体" w:hAnsi="宋体" w:cs="宋体"/>
      <w:kern w:val="0"/>
      <w:sz w:val="24"/>
      <w:szCs w:val="24"/>
    </w:rPr>
  </w:style>
  <w:style w:type="table" w:styleId="3-2">
    <w:name w:val="Medium Grid 3 Accent 2"/>
    <w:basedOn w:val="a1"/>
    <w:uiPriority w:val="69"/>
    <w:rsid w:val="00BE1542"/>
    <w:tblPr>
      <w:tblStyleRowBandSize w:val="1"/>
      <w:tblStyleColBandSize w:val="1"/>
      <w:tblInd w:w="0" w:type="dxa"/>
      <w:tbl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single" w:sz="6" w:space="0" w:color="C7EDCC" w:themeColor="background1"/>
        <w:insideV w:val="single" w:sz="6" w:space="0" w:color="C7EDCC"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C7EDCC" w:themeColor="background1"/>
      </w:rPr>
      <w:tblPr/>
      <w:tcPr>
        <w:tcBorders>
          <w:top w:val="single" w:sz="8" w:space="0" w:color="C7EDCC" w:themeColor="background1"/>
          <w:left w:val="single" w:sz="8" w:space="0" w:color="C7EDCC" w:themeColor="background1"/>
          <w:bottom w:val="single" w:sz="24" w:space="0" w:color="C7EDCC" w:themeColor="background1"/>
          <w:right w:val="single" w:sz="8" w:space="0" w:color="C7EDCC" w:themeColor="background1"/>
          <w:insideH w:val="nil"/>
          <w:insideV w:val="single" w:sz="8" w:space="0" w:color="C7EDCC" w:themeColor="background1"/>
        </w:tcBorders>
        <w:shd w:val="clear" w:color="auto" w:fill="C0504D" w:themeFill="accent2"/>
      </w:tcPr>
    </w:tblStylePr>
    <w:tblStylePr w:type="lastRow">
      <w:rPr>
        <w:b/>
        <w:bCs/>
        <w:i w:val="0"/>
        <w:iCs w:val="0"/>
        <w:color w:val="C7EDCC" w:themeColor="background1"/>
      </w:rPr>
      <w:tblPr/>
      <w:tcPr>
        <w:tcBorders>
          <w:top w:val="single" w:sz="24" w:space="0" w:color="C7EDCC" w:themeColor="background1"/>
          <w:left w:val="single" w:sz="8" w:space="0" w:color="C7EDCC" w:themeColor="background1"/>
          <w:bottom w:val="single" w:sz="8" w:space="0" w:color="C7EDCC" w:themeColor="background1"/>
          <w:right w:val="single" w:sz="8" w:space="0" w:color="C7EDCC" w:themeColor="background1"/>
          <w:insideH w:val="nil"/>
          <w:insideV w:val="single" w:sz="8" w:space="0" w:color="C7EDCC" w:themeColor="background1"/>
        </w:tcBorders>
        <w:shd w:val="clear" w:color="auto" w:fill="C0504D" w:themeFill="accent2"/>
      </w:tcPr>
    </w:tblStylePr>
    <w:tblStylePr w:type="firstCol">
      <w:rPr>
        <w:b/>
        <w:bCs/>
        <w:i w:val="0"/>
        <w:iCs w:val="0"/>
        <w:color w:val="C7EDCC" w:themeColor="background1"/>
      </w:rPr>
      <w:tblPr/>
      <w:tcPr>
        <w:tcBorders>
          <w:left w:val="single" w:sz="8" w:space="0" w:color="C7EDCC" w:themeColor="background1"/>
          <w:right w:val="single" w:sz="24" w:space="0" w:color="C7EDCC" w:themeColor="background1"/>
          <w:insideH w:val="nil"/>
          <w:insideV w:val="nil"/>
        </w:tcBorders>
        <w:shd w:val="clear" w:color="auto" w:fill="C0504D" w:themeFill="accent2"/>
      </w:tcPr>
    </w:tblStylePr>
    <w:tblStylePr w:type="lastCol">
      <w:rPr>
        <w:b/>
        <w:bCs/>
        <w:i w:val="0"/>
        <w:iCs w:val="0"/>
        <w:color w:val="C7EDCC" w:themeColor="background1"/>
      </w:rPr>
      <w:tblPr/>
      <w:tcPr>
        <w:tcBorders>
          <w:top w:val="nil"/>
          <w:left w:val="single" w:sz="24" w:space="0" w:color="C7EDCC" w:themeColor="background1"/>
          <w:bottom w:val="nil"/>
          <w:right w:val="nil"/>
          <w:insideH w:val="nil"/>
          <w:insideV w:val="nil"/>
        </w:tcBorders>
        <w:shd w:val="clear" w:color="auto" w:fill="C0504D" w:themeFill="accent2"/>
      </w:tcPr>
    </w:tblStylePr>
    <w:tblStylePr w:type="band1Vert">
      <w:tblPr/>
      <w:tcPr>
        <w:tc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nil"/>
          <w:insideV w:val="nil"/>
        </w:tcBorders>
        <w:shd w:val="clear" w:color="auto" w:fill="DFA7A6" w:themeFill="accent2" w:themeFillTint="7F"/>
      </w:tcPr>
    </w:tblStylePr>
    <w:tblStylePr w:type="band1Horz">
      <w:tblPr/>
      <w:tcPr>
        <w:tc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single" w:sz="8" w:space="0" w:color="C7EDCC" w:themeColor="background1"/>
          <w:insideV w:val="single" w:sz="8" w:space="0" w:color="C7EDCC" w:themeColor="background1"/>
        </w:tcBorders>
        <w:shd w:val="clear" w:color="auto" w:fill="DFA7A6" w:themeFill="accent2" w:themeFillTint="7F"/>
      </w:tcPr>
    </w:tblStylePr>
  </w:style>
  <w:style w:type="paragraph" w:styleId="20">
    <w:name w:val="toc 2"/>
    <w:basedOn w:val="a"/>
    <w:next w:val="a"/>
    <w:autoRedefine/>
    <w:uiPriority w:val="39"/>
    <w:unhideWhenUsed/>
    <w:rsid w:val="00CD52FE"/>
    <w:pPr>
      <w:tabs>
        <w:tab w:val="right" w:leader="dot" w:pos="8296"/>
      </w:tabs>
      <w:ind w:leftChars="200" w:left="420"/>
    </w:pPr>
    <w:rPr>
      <w:b/>
      <w:noProof/>
      <w:sz w:val="28"/>
      <w:szCs w:val="28"/>
    </w:rPr>
  </w:style>
  <w:style w:type="character" w:styleId="a9">
    <w:name w:val="Hyperlink"/>
    <w:basedOn w:val="a0"/>
    <w:uiPriority w:val="99"/>
    <w:unhideWhenUsed/>
    <w:rsid w:val="00CD52FE"/>
    <w:rPr>
      <w:color w:val="0000FF" w:themeColor="hyperlink"/>
      <w:u w:val="single"/>
    </w:rPr>
  </w:style>
  <w:style w:type="paragraph" w:styleId="10">
    <w:name w:val="toc 1"/>
    <w:basedOn w:val="a"/>
    <w:next w:val="a"/>
    <w:autoRedefine/>
    <w:uiPriority w:val="39"/>
    <w:unhideWhenUsed/>
    <w:rsid w:val="00641887"/>
    <w:pPr>
      <w:tabs>
        <w:tab w:val="right" w:leader="dot" w:pos="8296"/>
      </w:tabs>
    </w:pPr>
    <w:rPr>
      <w:b/>
      <w:noProof/>
      <w:sz w:val="28"/>
      <w:szCs w:val="28"/>
    </w:rPr>
  </w:style>
  <w:style w:type="table" w:styleId="3-6">
    <w:name w:val="Medium Grid 3 Accent 6"/>
    <w:basedOn w:val="a1"/>
    <w:uiPriority w:val="69"/>
    <w:rsid w:val="00610B37"/>
    <w:tblPr>
      <w:tblStyleRowBandSize w:val="1"/>
      <w:tblStyleColBandSize w:val="1"/>
      <w:tblInd w:w="0" w:type="dxa"/>
      <w:tbl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single" w:sz="6" w:space="0" w:color="C7EDCC" w:themeColor="background1"/>
        <w:insideV w:val="single" w:sz="6" w:space="0" w:color="C7EDCC"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C7EDCC" w:themeColor="background1"/>
      </w:rPr>
      <w:tblPr/>
      <w:tcPr>
        <w:tcBorders>
          <w:top w:val="single" w:sz="8" w:space="0" w:color="C7EDCC" w:themeColor="background1"/>
          <w:left w:val="single" w:sz="8" w:space="0" w:color="C7EDCC" w:themeColor="background1"/>
          <w:bottom w:val="single" w:sz="24" w:space="0" w:color="C7EDCC" w:themeColor="background1"/>
          <w:right w:val="single" w:sz="8" w:space="0" w:color="C7EDCC" w:themeColor="background1"/>
          <w:insideH w:val="nil"/>
          <w:insideV w:val="single" w:sz="8" w:space="0" w:color="C7EDCC" w:themeColor="background1"/>
        </w:tcBorders>
        <w:shd w:val="clear" w:color="auto" w:fill="F79646" w:themeFill="accent6"/>
      </w:tcPr>
    </w:tblStylePr>
    <w:tblStylePr w:type="lastRow">
      <w:rPr>
        <w:b/>
        <w:bCs/>
        <w:i w:val="0"/>
        <w:iCs w:val="0"/>
        <w:color w:val="C7EDCC" w:themeColor="background1"/>
      </w:rPr>
      <w:tblPr/>
      <w:tcPr>
        <w:tcBorders>
          <w:top w:val="single" w:sz="24" w:space="0" w:color="C7EDCC" w:themeColor="background1"/>
          <w:left w:val="single" w:sz="8" w:space="0" w:color="C7EDCC" w:themeColor="background1"/>
          <w:bottom w:val="single" w:sz="8" w:space="0" w:color="C7EDCC" w:themeColor="background1"/>
          <w:right w:val="single" w:sz="8" w:space="0" w:color="C7EDCC" w:themeColor="background1"/>
          <w:insideH w:val="nil"/>
          <w:insideV w:val="single" w:sz="8" w:space="0" w:color="C7EDCC" w:themeColor="background1"/>
        </w:tcBorders>
        <w:shd w:val="clear" w:color="auto" w:fill="F79646" w:themeFill="accent6"/>
      </w:tcPr>
    </w:tblStylePr>
    <w:tblStylePr w:type="firstCol">
      <w:rPr>
        <w:b/>
        <w:bCs/>
        <w:i w:val="0"/>
        <w:iCs w:val="0"/>
        <w:color w:val="C7EDCC" w:themeColor="background1"/>
      </w:rPr>
      <w:tblPr/>
      <w:tcPr>
        <w:tcBorders>
          <w:left w:val="single" w:sz="8" w:space="0" w:color="C7EDCC" w:themeColor="background1"/>
          <w:right w:val="single" w:sz="24" w:space="0" w:color="C7EDCC" w:themeColor="background1"/>
          <w:insideH w:val="nil"/>
          <w:insideV w:val="nil"/>
        </w:tcBorders>
        <w:shd w:val="clear" w:color="auto" w:fill="F79646" w:themeFill="accent6"/>
      </w:tcPr>
    </w:tblStylePr>
    <w:tblStylePr w:type="lastCol">
      <w:rPr>
        <w:b/>
        <w:bCs/>
        <w:i w:val="0"/>
        <w:iCs w:val="0"/>
        <w:color w:val="C7EDCC" w:themeColor="background1"/>
      </w:rPr>
      <w:tblPr/>
      <w:tcPr>
        <w:tcBorders>
          <w:top w:val="nil"/>
          <w:left w:val="single" w:sz="24" w:space="0" w:color="C7EDCC" w:themeColor="background1"/>
          <w:bottom w:val="nil"/>
          <w:right w:val="nil"/>
          <w:insideH w:val="nil"/>
          <w:insideV w:val="nil"/>
        </w:tcBorders>
        <w:shd w:val="clear" w:color="auto" w:fill="F79646" w:themeFill="accent6"/>
      </w:tcPr>
    </w:tblStylePr>
    <w:tblStylePr w:type="band1Vert">
      <w:tblPr/>
      <w:tcPr>
        <w:tc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nil"/>
          <w:insideV w:val="nil"/>
        </w:tcBorders>
        <w:shd w:val="clear" w:color="auto" w:fill="FBCAA2" w:themeFill="accent6" w:themeFillTint="7F"/>
      </w:tcPr>
    </w:tblStylePr>
    <w:tblStylePr w:type="band1Horz">
      <w:tblPr/>
      <w:tcPr>
        <w:tc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single" w:sz="8" w:space="0" w:color="C7EDCC" w:themeColor="background1"/>
          <w:insideV w:val="single" w:sz="8" w:space="0" w:color="C7EDCC" w:themeColor="background1"/>
        </w:tcBorders>
        <w:shd w:val="clear" w:color="auto" w:fill="FBCAA2" w:themeFill="accent6" w:themeFillTint="7F"/>
      </w:tcPr>
    </w:tblStylePr>
  </w:style>
  <w:style w:type="character" w:styleId="aa">
    <w:name w:val="annotation reference"/>
    <w:uiPriority w:val="99"/>
    <w:semiHidden/>
    <w:unhideWhenUsed/>
    <w:rsid w:val="002D488D"/>
    <w:rPr>
      <w:sz w:val="21"/>
      <w:szCs w:val="21"/>
    </w:rPr>
  </w:style>
  <w:style w:type="paragraph" w:styleId="ab">
    <w:name w:val="annotation text"/>
    <w:basedOn w:val="a"/>
    <w:link w:val="Char3"/>
    <w:uiPriority w:val="99"/>
    <w:semiHidden/>
    <w:unhideWhenUsed/>
    <w:rsid w:val="002D488D"/>
    <w:pPr>
      <w:jc w:val="left"/>
    </w:pPr>
    <w:rPr>
      <w:rFonts w:ascii="Calibri" w:eastAsia="宋体" w:hAnsi="Calibri" w:cs="Times New Roman"/>
    </w:rPr>
  </w:style>
  <w:style w:type="character" w:customStyle="1" w:styleId="Char3">
    <w:name w:val="批注文字 Char"/>
    <w:basedOn w:val="a0"/>
    <w:link w:val="ab"/>
    <w:uiPriority w:val="99"/>
    <w:semiHidden/>
    <w:rsid w:val="002D488D"/>
    <w:rPr>
      <w:rFonts w:ascii="Calibri" w:eastAsia="宋体" w:hAnsi="Calibri" w:cs="Times New Roman"/>
    </w:rPr>
  </w:style>
  <w:style w:type="paragraph" w:styleId="ac">
    <w:name w:val="annotation subject"/>
    <w:basedOn w:val="ab"/>
    <w:next w:val="ab"/>
    <w:link w:val="Char4"/>
    <w:uiPriority w:val="99"/>
    <w:semiHidden/>
    <w:unhideWhenUsed/>
    <w:rsid w:val="002D488D"/>
    <w:rPr>
      <w:b/>
      <w:bCs/>
    </w:rPr>
  </w:style>
  <w:style w:type="character" w:customStyle="1" w:styleId="Char4">
    <w:name w:val="批注主题 Char"/>
    <w:basedOn w:val="Char3"/>
    <w:link w:val="ac"/>
    <w:uiPriority w:val="99"/>
    <w:semiHidden/>
    <w:rsid w:val="002D488D"/>
    <w:rPr>
      <w:rFonts w:ascii="Calibri" w:eastAsia="宋体" w:hAnsi="Calibri" w:cs="Times New Roman"/>
      <w:b/>
      <w:bCs/>
    </w:rPr>
  </w:style>
  <w:style w:type="paragraph" w:styleId="30">
    <w:name w:val="toc 3"/>
    <w:basedOn w:val="a"/>
    <w:next w:val="a"/>
    <w:autoRedefine/>
    <w:uiPriority w:val="39"/>
    <w:unhideWhenUsed/>
    <w:rsid w:val="0055281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77170">
      <w:bodyDiv w:val="1"/>
      <w:marLeft w:val="0"/>
      <w:marRight w:val="0"/>
      <w:marTop w:val="0"/>
      <w:marBottom w:val="0"/>
      <w:divBdr>
        <w:top w:val="none" w:sz="0" w:space="0" w:color="auto"/>
        <w:left w:val="none" w:sz="0" w:space="0" w:color="auto"/>
        <w:bottom w:val="none" w:sz="0" w:space="0" w:color="auto"/>
        <w:right w:val="none" w:sz="0" w:space="0" w:color="auto"/>
      </w:divBdr>
    </w:div>
    <w:div w:id="33123209">
      <w:bodyDiv w:val="1"/>
      <w:marLeft w:val="0"/>
      <w:marRight w:val="0"/>
      <w:marTop w:val="0"/>
      <w:marBottom w:val="0"/>
      <w:divBdr>
        <w:top w:val="none" w:sz="0" w:space="0" w:color="auto"/>
        <w:left w:val="none" w:sz="0" w:space="0" w:color="auto"/>
        <w:bottom w:val="none" w:sz="0" w:space="0" w:color="auto"/>
        <w:right w:val="none" w:sz="0" w:space="0" w:color="auto"/>
      </w:divBdr>
    </w:div>
    <w:div w:id="225992896">
      <w:bodyDiv w:val="1"/>
      <w:marLeft w:val="0"/>
      <w:marRight w:val="0"/>
      <w:marTop w:val="0"/>
      <w:marBottom w:val="0"/>
      <w:divBdr>
        <w:top w:val="none" w:sz="0" w:space="0" w:color="auto"/>
        <w:left w:val="none" w:sz="0" w:space="0" w:color="auto"/>
        <w:bottom w:val="none" w:sz="0" w:space="0" w:color="auto"/>
        <w:right w:val="none" w:sz="0" w:space="0" w:color="auto"/>
      </w:divBdr>
    </w:div>
    <w:div w:id="283922546">
      <w:bodyDiv w:val="1"/>
      <w:marLeft w:val="0"/>
      <w:marRight w:val="0"/>
      <w:marTop w:val="0"/>
      <w:marBottom w:val="0"/>
      <w:divBdr>
        <w:top w:val="none" w:sz="0" w:space="0" w:color="auto"/>
        <w:left w:val="none" w:sz="0" w:space="0" w:color="auto"/>
        <w:bottom w:val="none" w:sz="0" w:space="0" w:color="auto"/>
        <w:right w:val="none" w:sz="0" w:space="0" w:color="auto"/>
      </w:divBdr>
    </w:div>
    <w:div w:id="358317186">
      <w:bodyDiv w:val="1"/>
      <w:marLeft w:val="0"/>
      <w:marRight w:val="0"/>
      <w:marTop w:val="0"/>
      <w:marBottom w:val="0"/>
      <w:divBdr>
        <w:top w:val="none" w:sz="0" w:space="0" w:color="auto"/>
        <w:left w:val="none" w:sz="0" w:space="0" w:color="auto"/>
        <w:bottom w:val="none" w:sz="0" w:space="0" w:color="auto"/>
        <w:right w:val="none" w:sz="0" w:space="0" w:color="auto"/>
      </w:divBdr>
    </w:div>
    <w:div w:id="585113353">
      <w:bodyDiv w:val="1"/>
      <w:marLeft w:val="0"/>
      <w:marRight w:val="0"/>
      <w:marTop w:val="0"/>
      <w:marBottom w:val="0"/>
      <w:divBdr>
        <w:top w:val="none" w:sz="0" w:space="0" w:color="auto"/>
        <w:left w:val="none" w:sz="0" w:space="0" w:color="auto"/>
        <w:bottom w:val="none" w:sz="0" w:space="0" w:color="auto"/>
        <w:right w:val="none" w:sz="0" w:space="0" w:color="auto"/>
      </w:divBdr>
    </w:div>
    <w:div w:id="729499275">
      <w:bodyDiv w:val="1"/>
      <w:marLeft w:val="0"/>
      <w:marRight w:val="0"/>
      <w:marTop w:val="0"/>
      <w:marBottom w:val="0"/>
      <w:divBdr>
        <w:top w:val="none" w:sz="0" w:space="0" w:color="auto"/>
        <w:left w:val="none" w:sz="0" w:space="0" w:color="auto"/>
        <w:bottom w:val="none" w:sz="0" w:space="0" w:color="auto"/>
        <w:right w:val="none" w:sz="0" w:space="0" w:color="auto"/>
      </w:divBdr>
    </w:div>
    <w:div w:id="836270880">
      <w:bodyDiv w:val="1"/>
      <w:marLeft w:val="0"/>
      <w:marRight w:val="0"/>
      <w:marTop w:val="0"/>
      <w:marBottom w:val="0"/>
      <w:divBdr>
        <w:top w:val="none" w:sz="0" w:space="0" w:color="auto"/>
        <w:left w:val="none" w:sz="0" w:space="0" w:color="auto"/>
        <w:bottom w:val="none" w:sz="0" w:space="0" w:color="auto"/>
        <w:right w:val="none" w:sz="0" w:space="0" w:color="auto"/>
      </w:divBdr>
    </w:div>
    <w:div w:id="855773853">
      <w:bodyDiv w:val="1"/>
      <w:marLeft w:val="0"/>
      <w:marRight w:val="0"/>
      <w:marTop w:val="0"/>
      <w:marBottom w:val="0"/>
      <w:divBdr>
        <w:top w:val="none" w:sz="0" w:space="0" w:color="auto"/>
        <w:left w:val="none" w:sz="0" w:space="0" w:color="auto"/>
        <w:bottom w:val="none" w:sz="0" w:space="0" w:color="auto"/>
        <w:right w:val="none" w:sz="0" w:space="0" w:color="auto"/>
      </w:divBdr>
    </w:div>
    <w:div w:id="1086462571">
      <w:bodyDiv w:val="1"/>
      <w:marLeft w:val="0"/>
      <w:marRight w:val="0"/>
      <w:marTop w:val="0"/>
      <w:marBottom w:val="0"/>
      <w:divBdr>
        <w:top w:val="none" w:sz="0" w:space="0" w:color="auto"/>
        <w:left w:val="none" w:sz="0" w:space="0" w:color="auto"/>
        <w:bottom w:val="none" w:sz="0" w:space="0" w:color="auto"/>
        <w:right w:val="none" w:sz="0" w:space="0" w:color="auto"/>
      </w:divBdr>
    </w:div>
    <w:div w:id="1088425935">
      <w:bodyDiv w:val="1"/>
      <w:marLeft w:val="0"/>
      <w:marRight w:val="0"/>
      <w:marTop w:val="0"/>
      <w:marBottom w:val="0"/>
      <w:divBdr>
        <w:top w:val="none" w:sz="0" w:space="0" w:color="auto"/>
        <w:left w:val="none" w:sz="0" w:space="0" w:color="auto"/>
        <w:bottom w:val="none" w:sz="0" w:space="0" w:color="auto"/>
        <w:right w:val="none" w:sz="0" w:space="0" w:color="auto"/>
      </w:divBdr>
    </w:div>
    <w:div w:id="1173908476">
      <w:bodyDiv w:val="1"/>
      <w:marLeft w:val="0"/>
      <w:marRight w:val="0"/>
      <w:marTop w:val="0"/>
      <w:marBottom w:val="0"/>
      <w:divBdr>
        <w:top w:val="none" w:sz="0" w:space="0" w:color="auto"/>
        <w:left w:val="none" w:sz="0" w:space="0" w:color="auto"/>
        <w:bottom w:val="none" w:sz="0" w:space="0" w:color="auto"/>
        <w:right w:val="none" w:sz="0" w:space="0" w:color="auto"/>
      </w:divBdr>
      <w:divsChild>
        <w:div w:id="350307151">
          <w:marLeft w:val="0"/>
          <w:marRight w:val="0"/>
          <w:marTop w:val="0"/>
          <w:marBottom w:val="0"/>
          <w:divBdr>
            <w:top w:val="none" w:sz="0" w:space="0" w:color="auto"/>
            <w:left w:val="none" w:sz="0" w:space="0" w:color="auto"/>
            <w:bottom w:val="none" w:sz="0" w:space="0" w:color="auto"/>
            <w:right w:val="none" w:sz="0" w:space="0" w:color="auto"/>
          </w:divBdr>
          <w:divsChild>
            <w:div w:id="482505359">
              <w:marLeft w:val="0"/>
              <w:marRight w:val="0"/>
              <w:marTop w:val="0"/>
              <w:marBottom w:val="0"/>
              <w:divBdr>
                <w:top w:val="none" w:sz="0" w:space="0" w:color="auto"/>
                <w:left w:val="none" w:sz="0" w:space="0" w:color="auto"/>
                <w:bottom w:val="none" w:sz="0" w:space="0" w:color="auto"/>
                <w:right w:val="none" w:sz="0" w:space="0" w:color="auto"/>
              </w:divBdr>
              <w:divsChild>
                <w:div w:id="173639255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74882547">
      <w:bodyDiv w:val="1"/>
      <w:marLeft w:val="0"/>
      <w:marRight w:val="0"/>
      <w:marTop w:val="0"/>
      <w:marBottom w:val="0"/>
      <w:divBdr>
        <w:top w:val="none" w:sz="0" w:space="0" w:color="auto"/>
        <w:left w:val="none" w:sz="0" w:space="0" w:color="auto"/>
        <w:bottom w:val="none" w:sz="0" w:space="0" w:color="auto"/>
        <w:right w:val="none" w:sz="0" w:space="0" w:color="auto"/>
      </w:divBdr>
      <w:divsChild>
        <w:div w:id="883060669">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342007215">
      <w:bodyDiv w:val="1"/>
      <w:marLeft w:val="0"/>
      <w:marRight w:val="0"/>
      <w:marTop w:val="0"/>
      <w:marBottom w:val="0"/>
      <w:divBdr>
        <w:top w:val="none" w:sz="0" w:space="0" w:color="auto"/>
        <w:left w:val="none" w:sz="0" w:space="0" w:color="auto"/>
        <w:bottom w:val="none" w:sz="0" w:space="0" w:color="auto"/>
        <w:right w:val="none" w:sz="0" w:space="0" w:color="auto"/>
      </w:divBdr>
    </w:div>
    <w:div w:id="1400598394">
      <w:bodyDiv w:val="1"/>
      <w:marLeft w:val="0"/>
      <w:marRight w:val="0"/>
      <w:marTop w:val="0"/>
      <w:marBottom w:val="0"/>
      <w:divBdr>
        <w:top w:val="none" w:sz="0" w:space="0" w:color="auto"/>
        <w:left w:val="none" w:sz="0" w:space="0" w:color="auto"/>
        <w:bottom w:val="none" w:sz="0" w:space="0" w:color="auto"/>
        <w:right w:val="none" w:sz="0" w:space="0" w:color="auto"/>
      </w:divBdr>
    </w:div>
    <w:div w:id="1526409240">
      <w:bodyDiv w:val="1"/>
      <w:marLeft w:val="0"/>
      <w:marRight w:val="0"/>
      <w:marTop w:val="0"/>
      <w:marBottom w:val="0"/>
      <w:divBdr>
        <w:top w:val="none" w:sz="0" w:space="0" w:color="auto"/>
        <w:left w:val="none" w:sz="0" w:space="0" w:color="auto"/>
        <w:bottom w:val="none" w:sz="0" w:space="0" w:color="auto"/>
        <w:right w:val="none" w:sz="0" w:space="0" w:color="auto"/>
      </w:divBdr>
    </w:div>
    <w:div w:id="1559852518">
      <w:bodyDiv w:val="1"/>
      <w:marLeft w:val="0"/>
      <w:marRight w:val="0"/>
      <w:marTop w:val="0"/>
      <w:marBottom w:val="0"/>
      <w:divBdr>
        <w:top w:val="none" w:sz="0" w:space="0" w:color="auto"/>
        <w:left w:val="none" w:sz="0" w:space="0" w:color="auto"/>
        <w:bottom w:val="none" w:sz="0" w:space="0" w:color="auto"/>
        <w:right w:val="none" w:sz="0" w:space="0" w:color="auto"/>
      </w:divBdr>
    </w:div>
    <w:div w:id="1768383957">
      <w:bodyDiv w:val="1"/>
      <w:marLeft w:val="0"/>
      <w:marRight w:val="0"/>
      <w:marTop w:val="0"/>
      <w:marBottom w:val="0"/>
      <w:divBdr>
        <w:top w:val="none" w:sz="0" w:space="0" w:color="auto"/>
        <w:left w:val="none" w:sz="0" w:space="0" w:color="auto"/>
        <w:bottom w:val="none" w:sz="0" w:space="0" w:color="auto"/>
        <w:right w:val="none" w:sz="0" w:space="0" w:color="auto"/>
      </w:divBdr>
    </w:div>
    <w:div w:id="1941837506">
      <w:bodyDiv w:val="1"/>
      <w:marLeft w:val="0"/>
      <w:marRight w:val="0"/>
      <w:marTop w:val="0"/>
      <w:marBottom w:val="0"/>
      <w:divBdr>
        <w:top w:val="none" w:sz="0" w:space="0" w:color="auto"/>
        <w:left w:val="none" w:sz="0" w:space="0" w:color="auto"/>
        <w:bottom w:val="none" w:sz="0" w:space="0" w:color="auto"/>
        <w:right w:val="none" w:sz="0" w:space="0" w:color="auto"/>
      </w:divBdr>
    </w:div>
    <w:div w:id="1951862506">
      <w:bodyDiv w:val="1"/>
      <w:marLeft w:val="0"/>
      <w:marRight w:val="0"/>
      <w:marTop w:val="100"/>
      <w:marBottom w:val="100"/>
      <w:divBdr>
        <w:top w:val="none" w:sz="0" w:space="0" w:color="auto"/>
        <w:left w:val="none" w:sz="0" w:space="0" w:color="auto"/>
        <w:bottom w:val="none" w:sz="0" w:space="0" w:color="auto"/>
        <w:right w:val="none" w:sz="0" w:space="0" w:color="auto"/>
      </w:divBdr>
      <w:divsChild>
        <w:div w:id="757408396">
          <w:marLeft w:val="0"/>
          <w:marRight w:val="0"/>
          <w:marTop w:val="900"/>
          <w:marBottom w:val="100"/>
          <w:divBdr>
            <w:top w:val="none" w:sz="0" w:space="0" w:color="auto"/>
            <w:left w:val="none" w:sz="0" w:space="0" w:color="auto"/>
            <w:bottom w:val="none" w:sz="0" w:space="0" w:color="auto"/>
            <w:right w:val="none" w:sz="0" w:space="0" w:color="auto"/>
          </w:divBdr>
          <w:divsChild>
            <w:div w:id="71702884">
              <w:marLeft w:val="0"/>
              <w:marRight w:val="0"/>
              <w:marTop w:val="100"/>
              <w:marBottom w:val="100"/>
              <w:divBdr>
                <w:top w:val="none" w:sz="0" w:space="0" w:color="auto"/>
                <w:left w:val="none" w:sz="0" w:space="0" w:color="auto"/>
                <w:bottom w:val="none" w:sz="0" w:space="0" w:color="auto"/>
                <w:right w:val="none" w:sz="0" w:space="0" w:color="auto"/>
              </w:divBdr>
              <w:divsChild>
                <w:div w:id="494615476">
                  <w:marLeft w:val="0"/>
                  <w:marRight w:val="0"/>
                  <w:marTop w:val="150"/>
                  <w:marBottom w:val="0"/>
                  <w:divBdr>
                    <w:top w:val="none" w:sz="0" w:space="0" w:color="auto"/>
                    <w:left w:val="none" w:sz="0" w:space="0" w:color="auto"/>
                    <w:bottom w:val="none" w:sz="0" w:space="0" w:color="auto"/>
                    <w:right w:val="none" w:sz="0" w:space="0" w:color="auto"/>
                  </w:divBdr>
                  <w:divsChild>
                    <w:div w:id="7795669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93874434">
      <w:bodyDiv w:val="1"/>
      <w:marLeft w:val="0"/>
      <w:marRight w:val="0"/>
      <w:marTop w:val="0"/>
      <w:marBottom w:val="0"/>
      <w:divBdr>
        <w:top w:val="none" w:sz="0" w:space="0" w:color="auto"/>
        <w:left w:val="none" w:sz="0" w:space="0" w:color="auto"/>
        <w:bottom w:val="none" w:sz="0" w:space="0" w:color="auto"/>
        <w:right w:val="none" w:sz="0" w:space="0" w:color="auto"/>
      </w:divBdr>
    </w:div>
    <w:div w:id="2006323599">
      <w:bodyDiv w:val="1"/>
      <w:marLeft w:val="0"/>
      <w:marRight w:val="0"/>
      <w:marTop w:val="0"/>
      <w:marBottom w:val="0"/>
      <w:divBdr>
        <w:top w:val="none" w:sz="0" w:space="0" w:color="auto"/>
        <w:left w:val="none" w:sz="0" w:space="0" w:color="auto"/>
        <w:bottom w:val="none" w:sz="0" w:space="0" w:color="auto"/>
        <w:right w:val="none" w:sz="0" w:space="0" w:color="auto"/>
      </w:divBdr>
    </w:div>
    <w:div w:id="21086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9B80-AFE2-49EB-A2CF-7860D31E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3423</TotalTime>
  <Pages>26</Pages>
  <Words>2593</Words>
  <Characters>14781</Characters>
  <Application>Microsoft Office Word</Application>
  <DocSecurity>0</DocSecurity>
  <Lines>123</Lines>
  <Paragraphs>34</Paragraphs>
  <ScaleCrop>false</ScaleCrop>
  <Company>微软中国</Company>
  <LinksUpToDate>false</LinksUpToDate>
  <CharactersWithSpaces>17340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445</cp:revision>
  <dcterms:created xsi:type="dcterms:W3CDTF">2016-08-10T01:59:00Z</dcterms:created>
  <dcterms:modified xsi:type="dcterms:W3CDTF">2016-09-06T04:14:00Z</dcterms:modified>
</cp:coreProperties>
</file>