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</w:rPr>
      </w:pPr>
      <w:r>
        <w:rPr>
          <w:rFonts w:hint="eastAsia"/>
        </w:rPr>
        <w:t>东双树村“以人民为中心”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</w:rPr>
      </w:pPr>
      <w:r>
        <w:rPr>
          <w:rFonts w:hint="eastAsia"/>
        </w:rPr>
        <w:t>——探索产业化经营新路子</w:t>
      </w:r>
    </w:p>
    <w:p>
      <w:pPr>
        <w:spacing w:line="560" w:lineRule="exact"/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《信息化条件下农村基层党建主攻方向》</w:t>
      </w:r>
      <w:r>
        <w:rPr>
          <w:rFonts w:hint="eastAsia" w:ascii="仿宋_GB2312" w:eastAsia="仿宋_GB2312"/>
          <w:sz w:val="28"/>
          <w:szCs w:val="28"/>
          <w:lang w:eastAsia="zh-CN"/>
        </w:rPr>
        <w:t>项目</w:t>
      </w:r>
      <w:r>
        <w:rPr>
          <w:rFonts w:hint="eastAsia" w:ascii="仿宋_GB2312" w:eastAsia="仿宋_GB2312"/>
          <w:sz w:val="28"/>
          <w:szCs w:val="28"/>
        </w:rPr>
        <w:t>组</w:t>
      </w:r>
    </w:p>
    <w:p>
      <w:pPr>
        <w:spacing w:line="560" w:lineRule="exact"/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项目组</w:t>
      </w:r>
      <w:r>
        <w:rPr>
          <w:rFonts w:hint="eastAsia" w:ascii="仿宋_GB2312" w:eastAsia="仿宋_GB2312"/>
          <w:sz w:val="28"/>
          <w:szCs w:val="28"/>
        </w:rPr>
        <w:t>一行赴宝坻区霍各庄镇东双树村实地考察基层改革工作。调研发现该村通过各级各部门和结对帮扶组的共同努力，基层党组织建设不断加强，党在农村基层的领导核心作用突显，群众生产生活困难得到有效解决。目前，正在探索产业化经营和发展都市型农业的新路子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他们从需要“啃硬骨头”“涉险滩”的改革难度，到“突破利益固化的藩篱”的改革勇气，再到“暗礁、潜流、漩涡会越来越多”的改革认识论……面对复杂局面和艰巨挑战，改革之所以能结出累累硕果，关键就在于牢牢把握了“以人民为中心”的价值取向。老百姓关心什么、期盼什么，改革就抓住什么、推进什么。改革是一门实干学问，也是一场价值观较量。将心比心，把老百姓感受作为评判标准，就能让改革赢得民心。反之，如果改革举措不能为群众带来实实在在的利益，那么“改革就失去了意义，也不可能持续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DAA"/>
    <w:rsid w:val="001E4211"/>
    <w:rsid w:val="00F71DAA"/>
    <w:rsid w:val="65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样式1 字符"/>
    <w:link w:val="9"/>
    <w:uiPriority w:val="0"/>
    <w:rPr>
      <w:rFonts w:ascii="方正小标宋简体" w:hAnsi="黑体" w:eastAsia="方正小标宋简体"/>
      <w:sz w:val="36"/>
      <w:szCs w:val="36"/>
    </w:rPr>
  </w:style>
  <w:style w:type="paragraph" w:customStyle="1" w:styleId="9">
    <w:name w:val="样式1"/>
    <w:basedOn w:val="1"/>
    <w:link w:val="8"/>
    <w:uiPriority w:val="0"/>
    <w:pPr>
      <w:spacing w:beforeLines="200" w:afterLines="50" w:line="560" w:lineRule="exact"/>
      <w:jc w:val="center"/>
    </w:pPr>
    <w:rPr>
      <w:rFonts w:ascii="方正小标宋简体" w:hAnsi="黑体" w:eastAsia="方正小标宋简体" w:cstheme="minorBidi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2018-06-20T03:15:00Z</dcterms:created>
  <dc:creator>智库工作处公用笔记本</dc:creator>
  <cp:lastModifiedBy>小鱼儿</cp:lastModifiedBy>
  <dcterms:modified xsi:type="dcterms:W3CDTF">2019-06-21T02:51:23Z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